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165" w:type="dxa"/>
        <w:tblLook w:val="04A0"/>
      </w:tblPr>
      <w:tblGrid>
        <w:gridCol w:w="2114"/>
        <w:gridCol w:w="1425"/>
        <w:gridCol w:w="1418"/>
        <w:gridCol w:w="96"/>
        <w:gridCol w:w="2410"/>
        <w:gridCol w:w="2738"/>
        <w:gridCol w:w="17"/>
        <w:gridCol w:w="2662"/>
        <w:gridCol w:w="17"/>
        <w:gridCol w:w="2251"/>
        <w:gridCol w:w="17"/>
      </w:tblGrid>
      <w:tr w:rsidR="00E75E4E" w:rsidTr="00763774">
        <w:tc>
          <w:tcPr>
            <w:tcW w:w="2114" w:type="dxa"/>
          </w:tcPr>
          <w:p w:rsidR="00E75E4E" w:rsidRDefault="00E75E4E">
            <w:r>
              <w:t>actions</w:t>
            </w:r>
          </w:p>
        </w:tc>
        <w:tc>
          <w:tcPr>
            <w:tcW w:w="1425" w:type="dxa"/>
          </w:tcPr>
          <w:p w:rsidR="00E75E4E" w:rsidRDefault="00E75E4E">
            <w:r>
              <w:t>niveau</w:t>
            </w:r>
          </w:p>
        </w:tc>
        <w:tc>
          <w:tcPr>
            <w:tcW w:w="1418" w:type="dxa"/>
          </w:tcPr>
          <w:p w:rsidR="00E75E4E" w:rsidRDefault="00E75E4E">
            <w:r>
              <w:t>parcours</w:t>
            </w:r>
          </w:p>
        </w:tc>
        <w:tc>
          <w:tcPr>
            <w:tcW w:w="2506" w:type="dxa"/>
            <w:gridSpan w:val="2"/>
          </w:tcPr>
          <w:p w:rsidR="00E75E4E" w:rsidRDefault="00E75E4E">
            <w:r>
              <w:t>objectifs</w:t>
            </w:r>
          </w:p>
        </w:tc>
        <w:tc>
          <w:tcPr>
            <w:tcW w:w="2755" w:type="dxa"/>
            <w:gridSpan w:val="2"/>
          </w:tcPr>
          <w:p w:rsidR="00E75E4E" w:rsidRDefault="00E75E4E">
            <w:r>
              <w:t>déroulement</w:t>
            </w:r>
          </w:p>
        </w:tc>
        <w:tc>
          <w:tcPr>
            <w:tcW w:w="2679" w:type="dxa"/>
            <w:gridSpan w:val="2"/>
          </w:tcPr>
          <w:p w:rsidR="00E75E4E" w:rsidRDefault="00E75E4E">
            <w:r>
              <w:t>intervenants</w:t>
            </w:r>
          </w:p>
        </w:tc>
        <w:tc>
          <w:tcPr>
            <w:tcW w:w="2268" w:type="dxa"/>
            <w:gridSpan w:val="2"/>
          </w:tcPr>
          <w:p w:rsidR="00E75E4E" w:rsidRDefault="00E75E4E">
            <w:r>
              <w:t>période</w:t>
            </w:r>
          </w:p>
        </w:tc>
      </w:tr>
      <w:tr w:rsidR="00E75E4E" w:rsidTr="00763774">
        <w:tc>
          <w:tcPr>
            <w:tcW w:w="2114" w:type="dxa"/>
          </w:tcPr>
          <w:p w:rsidR="00E75E4E" w:rsidRDefault="00E75E4E">
            <w:r>
              <w:t>Prévention des violences et des discriminations</w:t>
            </w:r>
          </w:p>
        </w:tc>
        <w:tc>
          <w:tcPr>
            <w:tcW w:w="1425" w:type="dxa"/>
          </w:tcPr>
          <w:p w:rsidR="00E75E4E" w:rsidRDefault="00E75E4E">
            <w:r>
              <w:t>6ème</w:t>
            </w:r>
          </w:p>
        </w:tc>
        <w:tc>
          <w:tcPr>
            <w:tcW w:w="1418" w:type="dxa"/>
          </w:tcPr>
          <w:p w:rsidR="00E75E4E" w:rsidRDefault="00E75E4E">
            <w:r>
              <w:t>citoyen</w:t>
            </w:r>
          </w:p>
        </w:tc>
        <w:tc>
          <w:tcPr>
            <w:tcW w:w="2506" w:type="dxa"/>
            <w:gridSpan w:val="2"/>
          </w:tcPr>
          <w:p w:rsidR="00E75E4E" w:rsidRDefault="00E75E4E">
            <w:r>
              <w:t>Permettre aux élèves de s’exprimer sur ce thème, les amener à réfléchir sur les effets, les conséquences de la violence.</w:t>
            </w:r>
          </w:p>
        </w:tc>
        <w:tc>
          <w:tcPr>
            <w:tcW w:w="2755" w:type="dxa"/>
            <w:gridSpan w:val="2"/>
          </w:tcPr>
          <w:p w:rsidR="00E75E4E" w:rsidRDefault="00E75E4E">
            <w:r>
              <w:t>Intervention du point écoute auprès des élèves de 6</w:t>
            </w:r>
            <w:r w:rsidRPr="006B4546">
              <w:rPr>
                <w:vertAlign w:val="superscript"/>
              </w:rPr>
              <w:t>ème</w:t>
            </w:r>
            <w:r>
              <w:t xml:space="preserve"> en ½ groupe</w:t>
            </w:r>
          </w:p>
          <w:p w:rsidR="00E75E4E" w:rsidRDefault="00E75E4E">
            <w:r>
              <w:t xml:space="preserve">Discussion en vie de classe </w:t>
            </w:r>
          </w:p>
        </w:tc>
        <w:tc>
          <w:tcPr>
            <w:tcW w:w="2679" w:type="dxa"/>
            <w:gridSpan w:val="2"/>
          </w:tcPr>
          <w:p w:rsidR="00E75E4E" w:rsidRPr="00A468C9" w:rsidRDefault="00E75E4E">
            <w:pPr>
              <w:rPr>
                <w:i/>
              </w:rPr>
            </w:pPr>
            <w:r w:rsidRPr="00A468C9">
              <w:rPr>
                <w:i/>
              </w:rPr>
              <w:t>Mme Pico</w:t>
            </w:r>
          </w:p>
          <w:p w:rsidR="00E75E4E" w:rsidRDefault="00E75E4E"/>
          <w:p w:rsidR="00E75E4E" w:rsidRDefault="00E75E4E"/>
          <w:p w:rsidR="00E75E4E" w:rsidRDefault="00E75E4E"/>
          <w:p w:rsidR="00E75E4E" w:rsidRDefault="00E75E4E">
            <w:r>
              <w:t>Professeur principal</w:t>
            </w:r>
          </w:p>
        </w:tc>
        <w:tc>
          <w:tcPr>
            <w:tcW w:w="2268" w:type="dxa"/>
            <w:gridSpan w:val="2"/>
          </w:tcPr>
          <w:p w:rsidR="00E75E4E" w:rsidRPr="00E75E4E" w:rsidRDefault="00E13494">
            <w:pPr>
              <w:rPr>
                <w:i/>
              </w:rPr>
            </w:pPr>
            <w:r>
              <w:rPr>
                <w:i/>
              </w:rPr>
              <w:t xml:space="preserve">Mars </w:t>
            </w:r>
          </w:p>
          <w:p w:rsidR="00E75E4E" w:rsidRDefault="00E75E4E"/>
          <w:p w:rsidR="00E75E4E" w:rsidRDefault="00E75E4E"/>
          <w:p w:rsidR="00E75E4E" w:rsidRDefault="00E75E4E"/>
          <w:p w:rsidR="00E75E4E" w:rsidRDefault="00E75E4E">
            <w:r>
              <w:t>Tout au long de l’année</w:t>
            </w:r>
          </w:p>
        </w:tc>
      </w:tr>
      <w:tr w:rsidR="004E7F06" w:rsidTr="00763774">
        <w:tc>
          <w:tcPr>
            <w:tcW w:w="2114" w:type="dxa"/>
          </w:tcPr>
          <w:p w:rsidR="004E7F06" w:rsidRDefault="004E7F06"/>
        </w:tc>
        <w:tc>
          <w:tcPr>
            <w:tcW w:w="1425" w:type="dxa"/>
          </w:tcPr>
          <w:p w:rsidR="004E7F06" w:rsidRDefault="004E7F06"/>
        </w:tc>
        <w:tc>
          <w:tcPr>
            <w:tcW w:w="1418" w:type="dxa"/>
          </w:tcPr>
          <w:p w:rsidR="004E7F06" w:rsidRDefault="004E7F06"/>
        </w:tc>
        <w:tc>
          <w:tcPr>
            <w:tcW w:w="2506" w:type="dxa"/>
            <w:gridSpan w:val="2"/>
          </w:tcPr>
          <w:p w:rsidR="004E7F06" w:rsidRDefault="004E7F06"/>
        </w:tc>
        <w:tc>
          <w:tcPr>
            <w:tcW w:w="2755" w:type="dxa"/>
            <w:gridSpan w:val="2"/>
          </w:tcPr>
          <w:p w:rsidR="004E7F06" w:rsidRDefault="004E7F06"/>
        </w:tc>
        <w:tc>
          <w:tcPr>
            <w:tcW w:w="2679" w:type="dxa"/>
            <w:gridSpan w:val="2"/>
          </w:tcPr>
          <w:p w:rsidR="004E7F06" w:rsidRPr="00A468C9" w:rsidRDefault="004E7F06">
            <w:pPr>
              <w:rPr>
                <w:i/>
              </w:rPr>
            </w:pPr>
          </w:p>
        </w:tc>
        <w:tc>
          <w:tcPr>
            <w:tcW w:w="2268" w:type="dxa"/>
            <w:gridSpan w:val="2"/>
          </w:tcPr>
          <w:p w:rsidR="004E7F06" w:rsidRPr="00E75E4E" w:rsidRDefault="004E7F06">
            <w:pPr>
              <w:rPr>
                <w:i/>
              </w:rPr>
            </w:pPr>
          </w:p>
        </w:tc>
      </w:tr>
      <w:tr w:rsidR="00E75E4E" w:rsidTr="00763774">
        <w:tc>
          <w:tcPr>
            <w:tcW w:w="2114" w:type="dxa"/>
          </w:tcPr>
          <w:p w:rsidR="00E75E4E" w:rsidRDefault="00E75E4E">
            <w:r>
              <w:t>Education à la responsabilité face à internet</w:t>
            </w:r>
          </w:p>
        </w:tc>
        <w:tc>
          <w:tcPr>
            <w:tcW w:w="1425" w:type="dxa"/>
          </w:tcPr>
          <w:p w:rsidR="00E75E4E" w:rsidRDefault="00E75E4E">
            <w:r>
              <w:t>4ème</w:t>
            </w:r>
          </w:p>
        </w:tc>
        <w:tc>
          <w:tcPr>
            <w:tcW w:w="1418" w:type="dxa"/>
          </w:tcPr>
          <w:p w:rsidR="00E75E4E" w:rsidRDefault="00E75E4E">
            <w:r>
              <w:t>citoyen</w:t>
            </w:r>
          </w:p>
        </w:tc>
        <w:tc>
          <w:tcPr>
            <w:tcW w:w="2506" w:type="dxa"/>
            <w:gridSpan w:val="2"/>
          </w:tcPr>
          <w:p w:rsidR="00E75E4E" w:rsidRDefault="00E75E4E">
            <w:r>
              <w:t>Lutter contre le cyber</w:t>
            </w:r>
            <w:r w:rsidR="00A468C9">
              <w:t>-</w:t>
            </w:r>
            <w:r>
              <w:t>harcèlement</w:t>
            </w:r>
          </w:p>
        </w:tc>
        <w:tc>
          <w:tcPr>
            <w:tcW w:w="2755" w:type="dxa"/>
            <w:gridSpan w:val="2"/>
          </w:tcPr>
          <w:p w:rsidR="00E75E4E" w:rsidRDefault="00E75E4E">
            <w:r>
              <w:t xml:space="preserve">Intervention d’un gendarme </w:t>
            </w:r>
          </w:p>
        </w:tc>
        <w:tc>
          <w:tcPr>
            <w:tcW w:w="2679" w:type="dxa"/>
            <w:gridSpan w:val="2"/>
          </w:tcPr>
          <w:p w:rsidR="00E75E4E" w:rsidRDefault="00730480">
            <w:r>
              <w:t>G</w:t>
            </w:r>
            <w:r w:rsidR="00E75E4E">
              <w:t>endarmerie</w:t>
            </w:r>
          </w:p>
          <w:p w:rsidR="00730480" w:rsidRDefault="00730480">
            <w:r>
              <w:t xml:space="preserve">(Sébastien </w:t>
            </w:r>
            <w:proofErr w:type="spellStart"/>
            <w:r>
              <w:t>Audibert</w:t>
            </w:r>
            <w:proofErr w:type="spellEnd"/>
            <w:r>
              <w:t xml:space="preserve"> ou </w:t>
            </w:r>
            <w:proofErr w:type="spellStart"/>
            <w:r>
              <w:t>Manuélé</w:t>
            </w:r>
            <w:proofErr w:type="spellEnd"/>
            <w:r>
              <w:t xml:space="preserve"> </w:t>
            </w:r>
            <w:proofErr w:type="spellStart"/>
            <w:r>
              <w:t>Tchong</w:t>
            </w:r>
            <w:proofErr w:type="spellEnd"/>
            <w:r>
              <w:t>)</w:t>
            </w:r>
          </w:p>
        </w:tc>
        <w:tc>
          <w:tcPr>
            <w:tcW w:w="2268" w:type="dxa"/>
            <w:gridSpan w:val="2"/>
          </w:tcPr>
          <w:p w:rsidR="00E75E4E" w:rsidRPr="00E75E4E" w:rsidRDefault="00E75E4E">
            <w:pPr>
              <w:rPr>
                <w:i/>
              </w:rPr>
            </w:pPr>
            <w:r w:rsidRPr="00E75E4E">
              <w:rPr>
                <w:i/>
              </w:rPr>
              <w:t>?</w:t>
            </w:r>
          </w:p>
        </w:tc>
      </w:tr>
      <w:tr w:rsidR="00E75E4E" w:rsidTr="00763774">
        <w:tc>
          <w:tcPr>
            <w:tcW w:w="2114" w:type="dxa"/>
          </w:tcPr>
          <w:p w:rsidR="00E75E4E" w:rsidRDefault="00E75E4E">
            <w:r>
              <w:t>PSC1</w:t>
            </w:r>
          </w:p>
        </w:tc>
        <w:tc>
          <w:tcPr>
            <w:tcW w:w="1425" w:type="dxa"/>
          </w:tcPr>
          <w:p w:rsidR="00E75E4E" w:rsidRDefault="00E75E4E">
            <w:r>
              <w:t>4ème</w:t>
            </w:r>
          </w:p>
        </w:tc>
        <w:tc>
          <w:tcPr>
            <w:tcW w:w="1418" w:type="dxa"/>
          </w:tcPr>
          <w:p w:rsidR="00E75E4E" w:rsidRDefault="00E75E4E">
            <w:r>
              <w:t>citoyen</w:t>
            </w:r>
          </w:p>
          <w:p w:rsidR="00E75E4E" w:rsidRPr="00E75E4E" w:rsidRDefault="00E75E4E" w:rsidP="00E75E4E">
            <w:r>
              <w:t>santé</w:t>
            </w:r>
          </w:p>
        </w:tc>
        <w:tc>
          <w:tcPr>
            <w:tcW w:w="2506" w:type="dxa"/>
            <w:gridSpan w:val="2"/>
          </w:tcPr>
          <w:p w:rsidR="00E75E4E" w:rsidRDefault="00E75E4E">
            <w:r>
              <w:t xml:space="preserve">Savoir protéger, alerter et faire des gestes de premiers secours </w:t>
            </w:r>
          </w:p>
        </w:tc>
        <w:tc>
          <w:tcPr>
            <w:tcW w:w="2755" w:type="dxa"/>
            <w:gridSpan w:val="2"/>
          </w:tcPr>
          <w:p w:rsidR="00E75E4E" w:rsidRPr="00E75E4E" w:rsidRDefault="00E75E4E">
            <w:pPr>
              <w:rPr>
                <w:i/>
              </w:rPr>
            </w:pPr>
            <w:r w:rsidRPr="00E75E4E">
              <w:rPr>
                <w:i/>
              </w:rPr>
              <w:t xml:space="preserve">Plusieurs </w:t>
            </w:r>
            <w:r w:rsidR="00FF195B" w:rsidRPr="00E75E4E">
              <w:rPr>
                <w:i/>
              </w:rPr>
              <w:t>séances (</w:t>
            </w:r>
            <w:r w:rsidRPr="00E75E4E">
              <w:rPr>
                <w:i/>
              </w:rPr>
              <w:t>10H) par groupe de 10, selon le nombre de moniteur</w:t>
            </w:r>
          </w:p>
        </w:tc>
        <w:tc>
          <w:tcPr>
            <w:tcW w:w="2679" w:type="dxa"/>
            <w:gridSpan w:val="2"/>
          </w:tcPr>
          <w:p w:rsidR="00E75E4E" w:rsidRDefault="00E75E4E">
            <w:r>
              <w:t>Un moniteur diplômé</w:t>
            </w:r>
          </w:p>
        </w:tc>
        <w:tc>
          <w:tcPr>
            <w:tcW w:w="2268" w:type="dxa"/>
            <w:gridSpan w:val="2"/>
          </w:tcPr>
          <w:p w:rsidR="00E75E4E" w:rsidRPr="00E75E4E" w:rsidRDefault="00E13494">
            <w:pPr>
              <w:rPr>
                <w:i/>
              </w:rPr>
            </w:pPr>
            <w:r>
              <w:rPr>
                <w:i/>
              </w:rPr>
              <w:t>Juin ou juillet</w:t>
            </w:r>
          </w:p>
        </w:tc>
      </w:tr>
      <w:tr w:rsidR="00E75E4E" w:rsidTr="00763774">
        <w:tc>
          <w:tcPr>
            <w:tcW w:w="2114" w:type="dxa"/>
          </w:tcPr>
          <w:p w:rsidR="00E75E4E" w:rsidRDefault="00E75E4E">
            <w:r>
              <w:t>Education à la vie affective et sentimentale</w:t>
            </w:r>
          </w:p>
        </w:tc>
        <w:tc>
          <w:tcPr>
            <w:tcW w:w="1425" w:type="dxa"/>
          </w:tcPr>
          <w:p w:rsidR="00E75E4E" w:rsidRDefault="00E75E4E">
            <w:r>
              <w:t>4ème</w:t>
            </w:r>
          </w:p>
        </w:tc>
        <w:tc>
          <w:tcPr>
            <w:tcW w:w="1418" w:type="dxa"/>
          </w:tcPr>
          <w:p w:rsidR="00E75E4E" w:rsidRDefault="00E75E4E">
            <w:r>
              <w:t>Santé</w:t>
            </w:r>
          </w:p>
          <w:p w:rsidR="00E75E4E" w:rsidRDefault="00E75E4E">
            <w:r>
              <w:t>citoyen</w:t>
            </w:r>
          </w:p>
        </w:tc>
        <w:tc>
          <w:tcPr>
            <w:tcW w:w="2506" w:type="dxa"/>
            <w:gridSpan w:val="2"/>
          </w:tcPr>
          <w:p w:rsidR="00E75E4E" w:rsidRDefault="00E75E4E">
            <w:r>
              <w:t>Faire réfléchir sur la relation affective, les sentiments,</w:t>
            </w:r>
            <w:r w:rsidR="00A468C9">
              <w:t xml:space="preserve"> </w:t>
            </w:r>
            <w:r>
              <w:t xml:space="preserve">la </w:t>
            </w:r>
            <w:r w:rsidR="00FF195B">
              <w:t>puberté, le</w:t>
            </w:r>
            <w:r w:rsidR="00A468C9">
              <w:t xml:space="preserve"> respect de soi et d’autrui pour favoriser un meilleur « vivre ensemble »</w:t>
            </w:r>
          </w:p>
        </w:tc>
        <w:tc>
          <w:tcPr>
            <w:tcW w:w="2755" w:type="dxa"/>
            <w:gridSpan w:val="2"/>
          </w:tcPr>
          <w:p w:rsidR="00E75E4E" w:rsidRDefault="00A468C9">
            <w:r>
              <w:t xml:space="preserve">Programme de SVT (la contraception) </w:t>
            </w:r>
          </w:p>
          <w:p w:rsidR="00A468C9" w:rsidRDefault="00A468C9">
            <w:r>
              <w:t>Intervention de l’infermière scolaire sur  la sexualité et aux responsabilités qui y sont liées.</w:t>
            </w:r>
          </w:p>
        </w:tc>
        <w:tc>
          <w:tcPr>
            <w:tcW w:w="2679" w:type="dxa"/>
            <w:gridSpan w:val="2"/>
          </w:tcPr>
          <w:p w:rsidR="00E75E4E" w:rsidRDefault="00A468C9">
            <w:r>
              <w:t>Professeur de SVT</w:t>
            </w:r>
          </w:p>
          <w:p w:rsidR="00A468C9" w:rsidRDefault="00A468C9"/>
          <w:p w:rsidR="00A468C9" w:rsidRDefault="00A468C9"/>
          <w:p w:rsidR="00A468C9" w:rsidRDefault="00BE2EC1">
            <w:r>
              <w:t xml:space="preserve">Mme Jaunet, </w:t>
            </w:r>
            <w:r w:rsidR="00A468C9">
              <w:t>Infirmière scolaire avec une collègue infirmière (du VR, ou d’un autre établissement)</w:t>
            </w:r>
          </w:p>
        </w:tc>
        <w:tc>
          <w:tcPr>
            <w:tcW w:w="2268" w:type="dxa"/>
            <w:gridSpan w:val="2"/>
          </w:tcPr>
          <w:p w:rsidR="00E75E4E" w:rsidRDefault="00E13494">
            <w:r>
              <w:t>septembre</w:t>
            </w:r>
          </w:p>
        </w:tc>
      </w:tr>
      <w:tr w:rsidR="00E75E4E" w:rsidTr="00763774">
        <w:tc>
          <w:tcPr>
            <w:tcW w:w="2114" w:type="dxa"/>
          </w:tcPr>
          <w:p w:rsidR="00E75E4E" w:rsidRDefault="00A468C9">
            <w:r>
              <w:t>Préparation à l’entrée en 2nde</w:t>
            </w:r>
          </w:p>
        </w:tc>
        <w:tc>
          <w:tcPr>
            <w:tcW w:w="1425" w:type="dxa"/>
          </w:tcPr>
          <w:p w:rsidR="00E75E4E" w:rsidRDefault="00A468C9">
            <w:r>
              <w:t>3ème</w:t>
            </w:r>
          </w:p>
        </w:tc>
        <w:tc>
          <w:tcPr>
            <w:tcW w:w="1418" w:type="dxa"/>
          </w:tcPr>
          <w:p w:rsidR="00E75E4E" w:rsidRDefault="00A468C9">
            <w:r>
              <w:t>Avenir</w:t>
            </w:r>
          </w:p>
          <w:p w:rsidR="00A468C9" w:rsidRDefault="00A468C9">
            <w:r>
              <w:t>citoyen</w:t>
            </w:r>
          </w:p>
        </w:tc>
        <w:tc>
          <w:tcPr>
            <w:tcW w:w="2506" w:type="dxa"/>
            <w:gridSpan w:val="2"/>
          </w:tcPr>
          <w:p w:rsidR="00E75E4E" w:rsidRDefault="00A468C9">
            <w:r>
              <w:t>Préparer à l’entrée au lycée et à l’espace de liberté que cela représente.</w:t>
            </w:r>
          </w:p>
        </w:tc>
        <w:tc>
          <w:tcPr>
            <w:tcW w:w="2755" w:type="dxa"/>
            <w:gridSpan w:val="2"/>
          </w:tcPr>
          <w:p w:rsidR="00E75E4E" w:rsidRDefault="00A468C9">
            <w:r>
              <w:t xml:space="preserve"> Mettre en garde contre les conduites à risques, l’effet de groupe.</w:t>
            </w:r>
          </w:p>
        </w:tc>
        <w:tc>
          <w:tcPr>
            <w:tcW w:w="2679" w:type="dxa"/>
            <w:gridSpan w:val="2"/>
          </w:tcPr>
          <w:p w:rsidR="00E75E4E" w:rsidRDefault="00A468C9">
            <w:r>
              <w:t>Référent cycle 4</w:t>
            </w:r>
          </w:p>
        </w:tc>
        <w:tc>
          <w:tcPr>
            <w:tcW w:w="2268" w:type="dxa"/>
            <w:gridSpan w:val="2"/>
          </w:tcPr>
          <w:p w:rsidR="00E75E4E" w:rsidRDefault="00E13494">
            <w:r>
              <w:t>octobre</w:t>
            </w:r>
          </w:p>
        </w:tc>
      </w:tr>
      <w:tr w:rsidR="00E75E4E" w:rsidTr="00763774">
        <w:tc>
          <w:tcPr>
            <w:tcW w:w="2114" w:type="dxa"/>
          </w:tcPr>
          <w:p w:rsidR="00E75E4E" w:rsidRDefault="00A468C9">
            <w:r>
              <w:t>Point écoute</w:t>
            </w:r>
          </w:p>
        </w:tc>
        <w:tc>
          <w:tcPr>
            <w:tcW w:w="1425" w:type="dxa"/>
          </w:tcPr>
          <w:p w:rsidR="00E75E4E" w:rsidRDefault="00A468C9">
            <w:r>
              <w:t>Tous les niveaux</w:t>
            </w:r>
          </w:p>
        </w:tc>
        <w:tc>
          <w:tcPr>
            <w:tcW w:w="1418" w:type="dxa"/>
          </w:tcPr>
          <w:p w:rsidR="00E75E4E" w:rsidRDefault="00A468C9">
            <w:r>
              <w:t>santé</w:t>
            </w:r>
          </w:p>
        </w:tc>
        <w:tc>
          <w:tcPr>
            <w:tcW w:w="2506" w:type="dxa"/>
            <w:gridSpan w:val="2"/>
          </w:tcPr>
          <w:p w:rsidR="00E75E4E" w:rsidRDefault="00A468C9">
            <w:r>
              <w:t>Offrir un espace de parole confidentiel aux élèves et aux familles qui le souhaitent</w:t>
            </w:r>
          </w:p>
        </w:tc>
        <w:tc>
          <w:tcPr>
            <w:tcW w:w="2755" w:type="dxa"/>
            <w:gridSpan w:val="2"/>
          </w:tcPr>
          <w:p w:rsidR="00E75E4E" w:rsidRDefault="00A468C9">
            <w:r>
              <w:t>Permanence du point écoute</w:t>
            </w:r>
          </w:p>
          <w:p w:rsidR="00A468C9" w:rsidRDefault="00A468C9"/>
          <w:p w:rsidR="00A468C9" w:rsidRDefault="00A468C9">
            <w:r>
              <w:t xml:space="preserve">Mission de </w:t>
            </w:r>
            <w:r w:rsidR="00FF195B">
              <w:t>l’infirmière</w:t>
            </w:r>
            <w:r>
              <w:t xml:space="preserve"> scolaire </w:t>
            </w:r>
          </w:p>
        </w:tc>
        <w:tc>
          <w:tcPr>
            <w:tcW w:w="2679" w:type="dxa"/>
            <w:gridSpan w:val="2"/>
          </w:tcPr>
          <w:p w:rsidR="00E75E4E" w:rsidRDefault="00A468C9">
            <w:r>
              <w:t>Mme Pico</w:t>
            </w:r>
          </w:p>
          <w:p w:rsidR="00A468C9" w:rsidRDefault="00A468C9"/>
          <w:p w:rsidR="00A468C9" w:rsidRDefault="00A468C9"/>
          <w:p w:rsidR="00A468C9" w:rsidRDefault="00A468C9">
            <w:r>
              <w:t>Mme Jaunet</w:t>
            </w:r>
          </w:p>
        </w:tc>
        <w:tc>
          <w:tcPr>
            <w:tcW w:w="2268" w:type="dxa"/>
            <w:gridSpan w:val="2"/>
          </w:tcPr>
          <w:p w:rsidR="00E75E4E" w:rsidRDefault="00A468C9">
            <w:r>
              <w:t>Toute l’année scolaire</w:t>
            </w:r>
          </w:p>
        </w:tc>
      </w:tr>
      <w:tr w:rsidR="00E75E4E" w:rsidTr="00763774">
        <w:tc>
          <w:tcPr>
            <w:tcW w:w="2114" w:type="dxa"/>
          </w:tcPr>
          <w:p w:rsidR="00E75E4E" w:rsidRDefault="00E0144F">
            <w:r>
              <w:t>Sécurité routière</w:t>
            </w:r>
          </w:p>
        </w:tc>
        <w:tc>
          <w:tcPr>
            <w:tcW w:w="1425" w:type="dxa"/>
          </w:tcPr>
          <w:p w:rsidR="00E75E4E" w:rsidRDefault="00E0144F">
            <w:r>
              <w:t>5</w:t>
            </w:r>
            <w:r w:rsidRPr="00E0144F">
              <w:rPr>
                <w:vertAlign w:val="superscript"/>
              </w:rPr>
              <w:t>ème</w:t>
            </w:r>
            <w:r>
              <w:t xml:space="preserve"> 3 </w:t>
            </w:r>
            <w:proofErr w:type="spellStart"/>
            <w:r w:rsidRPr="00E0144F">
              <w:rPr>
                <w:vertAlign w:val="superscript"/>
              </w:rPr>
              <w:t>ème</w:t>
            </w:r>
            <w:proofErr w:type="spellEnd"/>
          </w:p>
        </w:tc>
        <w:tc>
          <w:tcPr>
            <w:tcW w:w="1418" w:type="dxa"/>
          </w:tcPr>
          <w:p w:rsidR="00E75E4E" w:rsidRDefault="00E0144F">
            <w:r>
              <w:t>citoyen</w:t>
            </w:r>
          </w:p>
        </w:tc>
        <w:tc>
          <w:tcPr>
            <w:tcW w:w="2506" w:type="dxa"/>
            <w:gridSpan w:val="2"/>
          </w:tcPr>
          <w:p w:rsidR="00E75E4E" w:rsidRDefault="00E0144F">
            <w:r>
              <w:t xml:space="preserve">Sensibiliser au danger de la route, apprendre que la route a des règles et </w:t>
            </w:r>
            <w:r>
              <w:lastRenderedPageBreak/>
              <w:t>des contraintes</w:t>
            </w:r>
          </w:p>
        </w:tc>
        <w:tc>
          <w:tcPr>
            <w:tcW w:w="2755" w:type="dxa"/>
            <w:gridSpan w:val="2"/>
          </w:tcPr>
          <w:p w:rsidR="00E75E4E" w:rsidRDefault="00E0144F">
            <w:r>
              <w:lastRenderedPageBreak/>
              <w:t>Formation puis passation des épreuves et délivrance de l’ASSR</w:t>
            </w:r>
          </w:p>
        </w:tc>
        <w:tc>
          <w:tcPr>
            <w:tcW w:w="2679" w:type="dxa"/>
            <w:gridSpan w:val="2"/>
          </w:tcPr>
          <w:p w:rsidR="00E75E4E" w:rsidRPr="00BE2EC1" w:rsidRDefault="00E0144F">
            <w:r w:rsidRPr="00BE2EC1">
              <w:t>Mr Schro</w:t>
            </w:r>
            <w:r w:rsidR="00BE2EC1" w:rsidRPr="00BE2EC1">
              <w:t>e</w:t>
            </w:r>
            <w:r w:rsidRPr="00BE2EC1">
              <w:t>tter</w:t>
            </w:r>
            <w:r w:rsidR="00BE2EC1" w:rsidRPr="00BE2EC1">
              <w:t>, professeur d’histoire  géographie éducation civique</w:t>
            </w:r>
          </w:p>
        </w:tc>
        <w:tc>
          <w:tcPr>
            <w:tcW w:w="2268" w:type="dxa"/>
            <w:gridSpan w:val="2"/>
          </w:tcPr>
          <w:p w:rsidR="00E75E4E" w:rsidRPr="00E0144F" w:rsidRDefault="00E0144F">
            <w:pPr>
              <w:rPr>
                <w:i/>
              </w:rPr>
            </w:pPr>
            <w:r w:rsidRPr="00E0144F">
              <w:rPr>
                <w:i/>
              </w:rPr>
              <w:t>2</w:t>
            </w:r>
            <w:r w:rsidRPr="00E0144F">
              <w:rPr>
                <w:i/>
                <w:vertAlign w:val="superscript"/>
              </w:rPr>
              <w:t>ème</w:t>
            </w:r>
            <w:r w:rsidRPr="00E0144F">
              <w:rPr>
                <w:i/>
              </w:rPr>
              <w:t xml:space="preserve"> trimestre ?</w:t>
            </w:r>
          </w:p>
        </w:tc>
      </w:tr>
      <w:tr w:rsidR="00BE2EC1" w:rsidTr="00763774">
        <w:tc>
          <w:tcPr>
            <w:tcW w:w="2114" w:type="dxa"/>
          </w:tcPr>
          <w:p w:rsidR="00BE2EC1" w:rsidRDefault="00BE2EC1">
            <w:r>
              <w:lastRenderedPageBreak/>
              <w:t>Prévention de l’alcoolisme</w:t>
            </w:r>
          </w:p>
        </w:tc>
        <w:tc>
          <w:tcPr>
            <w:tcW w:w="1425" w:type="dxa"/>
          </w:tcPr>
          <w:p w:rsidR="00BE2EC1" w:rsidRDefault="00BE2EC1">
            <w:r>
              <w:t>3ème</w:t>
            </w:r>
          </w:p>
        </w:tc>
        <w:tc>
          <w:tcPr>
            <w:tcW w:w="1418" w:type="dxa"/>
          </w:tcPr>
          <w:p w:rsidR="00BE2EC1" w:rsidRDefault="00BE2EC1">
            <w:r>
              <w:t>santé</w:t>
            </w:r>
          </w:p>
        </w:tc>
        <w:tc>
          <w:tcPr>
            <w:tcW w:w="2506" w:type="dxa"/>
            <w:gridSpan w:val="2"/>
          </w:tcPr>
          <w:p w:rsidR="00BE2EC1" w:rsidRDefault="00BE2EC1">
            <w:r>
              <w:t>Prévenir la consommation d’alcool</w:t>
            </w:r>
          </w:p>
        </w:tc>
        <w:tc>
          <w:tcPr>
            <w:tcW w:w="2755" w:type="dxa"/>
            <w:gridSpan w:val="2"/>
          </w:tcPr>
          <w:p w:rsidR="00BE2EC1" w:rsidRDefault="00BE2EC1">
            <w:r>
              <w:t>Information sur les dangers liés à une consommation d’alcool, lutter contre les idées reçues, classe entière.</w:t>
            </w:r>
          </w:p>
          <w:p w:rsidR="00BE2EC1" w:rsidRDefault="00BE2EC1">
            <w:r>
              <w:t xml:space="preserve">Entretien individuel avec chaque </w:t>
            </w:r>
            <w:proofErr w:type="gramStart"/>
            <w:r>
              <w:t>élèves</w:t>
            </w:r>
            <w:proofErr w:type="gramEnd"/>
            <w:r>
              <w:t xml:space="preserve"> de 3</w:t>
            </w:r>
            <w:r w:rsidRPr="00BE2EC1">
              <w:rPr>
                <w:vertAlign w:val="superscript"/>
              </w:rPr>
              <w:t>ème</w:t>
            </w:r>
            <w:r>
              <w:t xml:space="preserve"> lors du dépistage infirmier</w:t>
            </w:r>
          </w:p>
          <w:p w:rsidR="00730480" w:rsidRDefault="00730480">
            <w:r>
              <w:t>Parcours avec lunettes d’ébriété</w:t>
            </w:r>
          </w:p>
        </w:tc>
        <w:tc>
          <w:tcPr>
            <w:tcW w:w="2679" w:type="dxa"/>
            <w:gridSpan w:val="2"/>
          </w:tcPr>
          <w:p w:rsidR="00BE2EC1" w:rsidRDefault="00BE2EC1">
            <w:r>
              <w:t>Mme Jaunet</w:t>
            </w:r>
          </w:p>
          <w:p w:rsidR="00730480" w:rsidRDefault="00730480"/>
          <w:p w:rsidR="00730480" w:rsidRDefault="00730480"/>
          <w:p w:rsidR="00730480" w:rsidRDefault="00730480"/>
          <w:p w:rsidR="00730480" w:rsidRDefault="00730480"/>
          <w:p w:rsidR="00730480" w:rsidRDefault="00730480"/>
          <w:p w:rsidR="00730480" w:rsidRDefault="00730480"/>
          <w:p w:rsidR="00730480" w:rsidRDefault="00730480"/>
          <w:p w:rsidR="00730480" w:rsidRDefault="00730480"/>
          <w:p w:rsidR="00730480" w:rsidRDefault="00730480"/>
          <w:p w:rsidR="00730480" w:rsidRDefault="00730480">
            <w:r>
              <w:t>Gendarme ou service prévention santé</w:t>
            </w:r>
          </w:p>
        </w:tc>
        <w:tc>
          <w:tcPr>
            <w:tcW w:w="2268" w:type="dxa"/>
            <w:gridSpan w:val="2"/>
          </w:tcPr>
          <w:p w:rsidR="00BE2EC1" w:rsidRPr="00E0144F" w:rsidRDefault="00E13494">
            <w:pPr>
              <w:rPr>
                <w:i/>
              </w:rPr>
            </w:pPr>
            <w:r>
              <w:rPr>
                <w:i/>
              </w:rPr>
              <w:t>avril</w:t>
            </w:r>
          </w:p>
        </w:tc>
      </w:tr>
      <w:tr w:rsidR="00BE2EC1" w:rsidTr="00763774">
        <w:tc>
          <w:tcPr>
            <w:tcW w:w="2114" w:type="dxa"/>
          </w:tcPr>
          <w:p w:rsidR="00BE2EC1" w:rsidRDefault="00BE2EC1">
            <w:r>
              <w:t>Formation des délégués-élèves</w:t>
            </w:r>
          </w:p>
        </w:tc>
        <w:tc>
          <w:tcPr>
            <w:tcW w:w="1425" w:type="dxa"/>
          </w:tcPr>
          <w:p w:rsidR="00BE2EC1" w:rsidRDefault="00BE2EC1" w:rsidP="008816C8">
            <w:r>
              <w:t>Tous</w:t>
            </w:r>
            <w:r w:rsidR="008816C8">
              <w:t xml:space="preserve"> </w:t>
            </w:r>
            <w:r>
              <w:t>les niveaux</w:t>
            </w:r>
          </w:p>
        </w:tc>
        <w:tc>
          <w:tcPr>
            <w:tcW w:w="1418" w:type="dxa"/>
          </w:tcPr>
          <w:p w:rsidR="00BE2EC1" w:rsidRDefault="00BE2EC1">
            <w:r>
              <w:t>citoyen</w:t>
            </w:r>
          </w:p>
        </w:tc>
        <w:tc>
          <w:tcPr>
            <w:tcW w:w="2506" w:type="dxa"/>
            <w:gridSpan w:val="2"/>
          </w:tcPr>
          <w:p w:rsidR="00BE2EC1" w:rsidRDefault="007C7420">
            <w:r>
              <w:t>Faire vivre les instances et valoriser le rôle des délégués. Leur donner la possibilité d’être force de proposition.</w:t>
            </w:r>
          </w:p>
        </w:tc>
        <w:tc>
          <w:tcPr>
            <w:tcW w:w="2755" w:type="dxa"/>
            <w:gridSpan w:val="2"/>
          </w:tcPr>
          <w:p w:rsidR="00BE2EC1" w:rsidRDefault="00BE2EC1">
            <w:r>
              <w:t>Formation des délégués, création d’un livret et mise en place de groupes de travail autour de projets (questionnaire en direction des élèves, charte de vie…)</w:t>
            </w:r>
          </w:p>
        </w:tc>
        <w:tc>
          <w:tcPr>
            <w:tcW w:w="2679" w:type="dxa"/>
            <w:gridSpan w:val="2"/>
          </w:tcPr>
          <w:p w:rsidR="007C7420" w:rsidRDefault="007C7420"/>
          <w:p w:rsidR="00BE2EC1" w:rsidRPr="007C7420" w:rsidRDefault="007C7420" w:rsidP="007C7420">
            <w:pPr>
              <w:ind w:firstLine="708"/>
              <w:rPr>
                <w:i/>
              </w:rPr>
            </w:pPr>
            <w:r w:rsidRPr="007C7420">
              <w:rPr>
                <w:i/>
              </w:rPr>
              <w:t>PP ?</w:t>
            </w:r>
          </w:p>
        </w:tc>
        <w:tc>
          <w:tcPr>
            <w:tcW w:w="2268" w:type="dxa"/>
            <w:gridSpan w:val="2"/>
          </w:tcPr>
          <w:p w:rsidR="00BE2EC1" w:rsidRPr="00E0144F" w:rsidRDefault="00E13494">
            <w:pPr>
              <w:rPr>
                <w:i/>
              </w:rPr>
            </w:pPr>
            <w:r>
              <w:rPr>
                <w:i/>
              </w:rPr>
              <w:t>Février ou mars</w:t>
            </w:r>
          </w:p>
        </w:tc>
      </w:tr>
      <w:tr w:rsidR="00BE2EC1" w:rsidTr="00763774">
        <w:tc>
          <w:tcPr>
            <w:tcW w:w="2114" w:type="dxa"/>
          </w:tcPr>
          <w:p w:rsidR="00BE2EC1" w:rsidRDefault="007C7420">
            <w:r>
              <w:t>Education nutritionnelle</w:t>
            </w:r>
          </w:p>
          <w:p w:rsidR="008816C8" w:rsidRDefault="008816C8"/>
          <w:p w:rsidR="008816C8" w:rsidRDefault="008816C8"/>
          <w:p w:rsidR="008816C8" w:rsidRDefault="008816C8"/>
          <w:p w:rsidR="008816C8" w:rsidRDefault="008816C8"/>
          <w:p w:rsidR="008816C8" w:rsidRDefault="008816C8"/>
          <w:p w:rsidR="008816C8" w:rsidRDefault="008816C8"/>
          <w:p w:rsidR="008816C8" w:rsidRDefault="008816C8"/>
          <w:p w:rsidR="008816C8" w:rsidRDefault="008816C8"/>
          <w:p w:rsidR="008816C8" w:rsidRDefault="008816C8"/>
          <w:p w:rsidR="008816C8" w:rsidRDefault="008816C8"/>
          <w:p w:rsidR="008816C8" w:rsidRDefault="008816C8"/>
          <w:p w:rsidR="008816C8" w:rsidRDefault="008816C8"/>
        </w:tc>
        <w:tc>
          <w:tcPr>
            <w:tcW w:w="1425" w:type="dxa"/>
          </w:tcPr>
          <w:p w:rsidR="00BE2EC1" w:rsidRDefault="007C7420">
            <w:r>
              <w:t>5ème</w:t>
            </w:r>
          </w:p>
        </w:tc>
        <w:tc>
          <w:tcPr>
            <w:tcW w:w="1418" w:type="dxa"/>
          </w:tcPr>
          <w:p w:rsidR="00BE2EC1" w:rsidRDefault="007C7420">
            <w:r>
              <w:t>santé</w:t>
            </w:r>
          </w:p>
        </w:tc>
        <w:tc>
          <w:tcPr>
            <w:tcW w:w="2506" w:type="dxa"/>
            <w:gridSpan w:val="2"/>
          </w:tcPr>
          <w:p w:rsidR="00BE2EC1" w:rsidRDefault="007C7420">
            <w:r>
              <w:t>Etre capable d’équilibrer son alimentation</w:t>
            </w:r>
          </w:p>
          <w:p w:rsidR="007C7420" w:rsidRDefault="007C7420"/>
          <w:p w:rsidR="007C7420" w:rsidRDefault="007C7420"/>
          <w:p w:rsidR="007C7420" w:rsidRDefault="007C7420">
            <w:r>
              <w:t>Etre capable de restituer le message santé à des élèves plus jeunes</w:t>
            </w:r>
          </w:p>
        </w:tc>
        <w:tc>
          <w:tcPr>
            <w:tcW w:w="2755" w:type="dxa"/>
            <w:gridSpan w:val="2"/>
          </w:tcPr>
          <w:p w:rsidR="00BE2EC1" w:rsidRDefault="007C7420">
            <w:r>
              <w:t>Sensibiliser les élèves aux différents groupes alimentaires et aux besoins journaliers</w:t>
            </w:r>
          </w:p>
          <w:p w:rsidR="007C7420" w:rsidRDefault="007C7420">
            <w:r>
              <w:t>Création d’une pyramide alimentaire, 3D ou au moins 2D,</w:t>
            </w:r>
          </w:p>
          <w:p w:rsidR="007C7420" w:rsidRDefault="007C7420">
            <w:r>
              <w:t xml:space="preserve">Déplacement des élèves dans une école proche pour à leur tour parler de l’alimentation équilibrée à une classe de </w:t>
            </w:r>
            <w:proofErr w:type="gramStart"/>
            <w:r>
              <w:t>CM2 .</w:t>
            </w:r>
            <w:proofErr w:type="gramEnd"/>
          </w:p>
          <w:p w:rsidR="007C7420" w:rsidRDefault="007C7420"/>
        </w:tc>
        <w:tc>
          <w:tcPr>
            <w:tcW w:w="2679" w:type="dxa"/>
            <w:gridSpan w:val="2"/>
          </w:tcPr>
          <w:p w:rsidR="00BE2EC1" w:rsidRDefault="007C7420">
            <w:r>
              <w:t>Professeur de SVT (programme)</w:t>
            </w:r>
          </w:p>
          <w:p w:rsidR="007C7420" w:rsidRDefault="007C7420"/>
          <w:p w:rsidR="007C7420" w:rsidRDefault="007C7420">
            <w:r>
              <w:t>Mme Jaunet</w:t>
            </w:r>
          </w:p>
          <w:p w:rsidR="007C7420" w:rsidRDefault="007C7420"/>
          <w:p w:rsidR="007C7420" w:rsidRPr="007C7420" w:rsidRDefault="007C7420">
            <w:pPr>
              <w:rPr>
                <w:i/>
              </w:rPr>
            </w:pPr>
            <w:r w:rsidRPr="007C7420">
              <w:rPr>
                <w:i/>
              </w:rPr>
              <w:t>Professeur d’arts plastiques ?</w:t>
            </w:r>
          </w:p>
        </w:tc>
        <w:tc>
          <w:tcPr>
            <w:tcW w:w="2268" w:type="dxa"/>
            <w:gridSpan w:val="2"/>
          </w:tcPr>
          <w:p w:rsidR="00BE2EC1" w:rsidRPr="00E0144F" w:rsidRDefault="00E13494">
            <w:pPr>
              <w:rPr>
                <w:i/>
              </w:rPr>
            </w:pPr>
            <w:r>
              <w:rPr>
                <w:i/>
              </w:rPr>
              <w:t>mai</w:t>
            </w:r>
          </w:p>
        </w:tc>
      </w:tr>
      <w:tr w:rsidR="00BE2EC1" w:rsidTr="00763774">
        <w:tc>
          <w:tcPr>
            <w:tcW w:w="2114" w:type="dxa"/>
          </w:tcPr>
          <w:p w:rsidR="00BE2EC1" w:rsidRDefault="007C7420">
            <w:r>
              <w:lastRenderedPageBreak/>
              <w:t>Prévention bucco-dentaire</w:t>
            </w:r>
          </w:p>
        </w:tc>
        <w:tc>
          <w:tcPr>
            <w:tcW w:w="1425" w:type="dxa"/>
          </w:tcPr>
          <w:p w:rsidR="00BE2EC1" w:rsidRDefault="007C7420">
            <w:r>
              <w:t>6ème</w:t>
            </w:r>
          </w:p>
        </w:tc>
        <w:tc>
          <w:tcPr>
            <w:tcW w:w="1418" w:type="dxa"/>
          </w:tcPr>
          <w:p w:rsidR="00BE2EC1" w:rsidRDefault="007C7420">
            <w:r>
              <w:t>santé</w:t>
            </w:r>
          </w:p>
        </w:tc>
        <w:tc>
          <w:tcPr>
            <w:tcW w:w="2506" w:type="dxa"/>
            <w:gridSpan w:val="2"/>
          </w:tcPr>
          <w:p w:rsidR="00BE2EC1" w:rsidRDefault="007C7420">
            <w:r>
              <w:t>Apprendre à développer une bonne hygiène dentaire et traiter le plus tôt possible les éventuels problèmes</w:t>
            </w:r>
          </w:p>
        </w:tc>
        <w:tc>
          <w:tcPr>
            <w:tcW w:w="2755" w:type="dxa"/>
            <w:gridSpan w:val="2"/>
          </w:tcPr>
          <w:p w:rsidR="00BE2EC1" w:rsidRDefault="00712118">
            <w:r>
              <w:t>Information avec l’infirmière scolaire, échange avec un dentiste</w:t>
            </w:r>
          </w:p>
        </w:tc>
        <w:tc>
          <w:tcPr>
            <w:tcW w:w="2679" w:type="dxa"/>
            <w:gridSpan w:val="2"/>
          </w:tcPr>
          <w:p w:rsidR="00BE2EC1" w:rsidRDefault="00712118">
            <w:r>
              <w:t>Mme Jaunet</w:t>
            </w:r>
          </w:p>
          <w:p w:rsidR="00712118" w:rsidRDefault="00712118">
            <w:r>
              <w:t xml:space="preserve">Mr </w:t>
            </w:r>
            <w:proofErr w:type="spellStart"/>
            <w:r>
              <w:t>K</w:t>
            </w:r>
            <w:r w:rsidR="00631957">
              <w:t>obryner</w:t>
            </w:r>
            <w:proofErr w:type="spellEnd"/>
            <w:r>
              <w:t>, dentiste de Mua</w:t>
            </w:r>
          </w:p>
        </w:tc>
        <w:tc>
          <w:tcPr>
            <w:tcW w:w="2268" w:type="dxa"/>
            <w:gridSpan w:val="2"/>
          </w:tcPr>
          <w:p w:rsidR="00BE2EC1" w:rsidRPr="00E0144F" w:rsidRDefault="00E13494">
            <w:pPr>
              <w:rPr>
                <w:i/>
              </w:rPr>
            </w:pPr>
            <w:r>
              <w:rPr>
                <w:i/>
              </w:rPr>
              <w:t>avril</w:t>
            </w:r>
          </w:p>
        </w:tc>
      </w:tr>
      <w:tr w:rsidR="00634A8C" w:rsidTr="00763774">
        <w:tc>
          <w:tcPr>
            <w:tcW w:w="2114" w:type="dxa"/>
          </w:tcPr>
          <w:p w:rsidR="00634A8C" w:rsidRDefault="00B629BC">
            <w:r>
              <w:t>Parcours citoyen</w:t>
            </w:r>
          </w:p>
        </w:tc>
        <w:tc>
          <w:tcPr>
            <w:tcW w:w="1425" w:type="dxa"/>
          </w:tcPr>
          <w:p w:rsidR="00634A8C" w:rsidRDefault="00B629BC">
            <w:r>
              <w:t>3ème</w:t>
            </w:r>
          </w:p>
        </w:tc>
        <w:tc>
          <w:tcPr>
            <w:tcW w:w="1418" w:type="dxa"/>
          </w:tcPr>
          <w:p w:rsidR="00634A8C" w:rsidRDefault="00B629BC">
            <w:r>
              <w:t>Citoyen, avenir</w:t>
            </w:r>
          </w:p>
        </w:tc>
        <w:tc>
          <w:tcPr>
            <w:tcW w:w="2506" w:type="dxa"/>
            <w:gridSpan w:val="2"/>
          </w:tcPr>
          <w:p w:rsidR="00634A8C" w:rsidRDefault="00B629BC">
            <w:r>
              <w:t>Evoquer la JDC et les missions de la défense</w:t>
            </w:r>
          </w:p>
        </w:tc>
        <w:tc>
          <w:tcPr>
            <w:tcW w:w="2755" w:type="dxa"/>
            <w:gridSpan w:val="2"/>
          </w:tcPr>
          <w:p w:rsidR="00634A8C" w:rsidRDefault="00B629BC">
            <w:r>
              <w:t>Echange avec des militaires</w:t>
            </w:r>
          </w:p>
        </w:tc>
        <w:tc>
          <w:tcPr>
            <w:tcW w:w="2679" w:type="dxa"/>
            <w:gridSpan w:val="2"/>
          </w:tcPr>
          <w:p w:rsidR="00634A8C" w:rsidRDefault="00B629BC">
            <w:r>
              <w:t xml:space="preserve">Lieutenant Colonel Eric </w:t>
            </w:r>
            <w:proofErr w:type="spellStart"/>
            <w:r>
              <w:t>Cornic</w:t>
            </w:r>
            <w:proofErr w:type="spellEnd"/>
            <w:r>
              <w:t xml:space="preserve"> ou personnels encadrant la JDC au lycée d’état</w:t>
            </w:r>
          </w:p>
        </w:tc>
        <w:tc>
          <w:tcPr>
            <w:tcW w:w="2268" w:type="dxa"/>
            <w:gridSpan w:val="2"/>
          </w:tcPr>
          <w:p w:rsidR="00634A8C" w:rsidRDefault="00F35D32">
            <w:pPr>
              <w:rPr>
                <w:i/>
              </w:rPr>
            </w:pPr>
            <w:r>
              <w:rPr>
                <w:i/>
              </w:rPr>
              <w:t>2</w:t>
            </w:r>
            <w:r w:rsidRPr="00F35D32">
              <w:rPr>
                <w:i/>
                <w:vertAlign w:val="superscript"/>
              </w:rPr>
              <w:t>ème</w:t>
            </w:r>
            <w:r w:rsidR="00E13494">
              <w:rPr>
                <w:i/>
              </w:rPr>
              <w:t xml:space="preserve"> trimestre ?</w:t>
            </w:r>
          </w:p>
        </w:tc>
      </w:tr>
      <w:tr w:rsidR="00634A8C" w:rsidTr="00763774">
        <w:tc>
          <w:tcPr>
            <w:tcW w:w="2114" w:type="dxa"/>
          </w:tcPr>
          <w:p w:rsidR="00634A8C" w:rsidRDefault="00730480">
            <w:r>
              <w:t>Education au développement durable</w:t>
            </w:r>
          </w:p>
        </w:tc>
        <w:tc>
          <w:tcPr>
            <w:tcW w:w="1425" w:type="dxa"/>
          </w:tcPr>
          <w:p w:rsidR="00634A8C" w:rsidRDefault="00730480">
            <w:r>
              <w:t>6ème</w:t>
            </w:r>
          </w:p>
        </w:tc>
        <w:tc>
          <w:tcPr>
            <w:tcW w:w="1418" w:type="dxa"/>
          </w:tcPr>
          <w:p w:rsidR="00634A8C" w:rsidRDefault="00730480">
            <w:r>
              <w:t>citoyen</w:t>
            </w:r>
          </w:p>
        </w:tc>
        <w:tc>
          <w:tcPr>
            <w:tcW w:w="2506" w:type="dxa"/>
            <w:gridSpan w:val="2"/>
          </w:tcPr>
          <w:p w:rsidR="00634A8C" w:rsidRDefault="00730480">
            <w:r>
              <w:t>Participer aux objectifs du projet INTEGRE (initiative de territoires pour la gestion régionale de l’environnement)</w:t>
            </w:r>
          </w:p>
        </w:tc>
        <w:tc>
          <w:tcPr>
            <w:tcW w:w="2755" w:type="dxa"/>
            <w:gridSpan w:val="2"/>
          </w:tcPr>
          <w:p w:rsidR="00634A8C" w:rsidRDefault="00730480">
            <w:r>
              <w:t>Programme de SVT</w:t>
            </w:r>
          </w:p>
          <w:p w:rsidR="00313851" w:rsidRDefault="00313851">
            <w:r>
              <w:t xml:space="preserve">(transformations de la matière des êtres vivants dans le sol, durée de vie des déchets, matériaux </w:t>
            </w:r>
            <w:proofErr w:type="spellStart"/>
            <w:r>
              <w:t>biodégradadles</w:t>
            </w:r>
            <w:proofErr w:type="spellEnd"/>
            <w:r>
              <w:t>, matériaux recyclables,)</w:t>
            </w:r>
          </w:p>
          <w:p w:rsidR="00730480" w:rsidRDefault="00730480">
            <w:r>
              <w:t>Visite du CET de Vailepo</w:t>
            </w:r>
          </w:p>
          <w:p w:rsidR="00313851" w:rsidRDefault="00313851">
            <w:r>
              <w:t xml:space="preserve">Conception et réalisation d’affiches utilisables au CET et aux lieux de tri dans les villages pour inciter à ne pas </w:t>
            </w:r>
            <w:proofErr w:type="spellStart"/>
            <w:r>
              <w:t>jetter</w:t>
            </w:r>
            <w:proofErr w:type="spellEnd"/>
            <w:r>
              <w:t xml:space="preserve"> les canettes et les bouteilles en plastique dans la nature.</w:t>
            </w:r>
          </w:p>
        </w:tc>
        <w:tc>
          <w:tcPr>
            <w:tcW w:w="2679" w:type="dxa"/>
            <w:gridSpan w:val="2"/>
          </w:tcPr>
          <w:p w:rsidR="00634A8C" w:rsidRDefault="00730480">
            <w:r>
              <w:t>Professeur de SVT</w:t>
            </w:r>
          </w:p>
          <w:p w:rsidR="00730480" w:rsidRDefault="00730480">
            <w:r>
              <w:t>Julie Petit, coordonnatrice au service de l’environnement du territoire.</w:t>
            </w:r>
          </w:p>
        </w:tc>
        <w:tc>
          <w:tcPr>
            <w:tcW w:w="2268" w:type="dxa"/>
            <w:gridSpan w:val="2"/>
          </w:tcPr>
          <w:p w:rsidR="00634A8C" w:rsidRPr="00313851" w:rsidRDefault="00730480">
            <w:r w:rsidRPr="00313851">
              <w:t>Projet annuel</w:t>
            </w:r>
            <w:r w:rsidR="00313851" w:rsidRPr="00313851">
              <w:t xml:space="preserve"> </w:t>
            </w:r>
          </w:p>
        </w:tc>
      </w:tr>
      <w:tr w:rsidR="00634A8C" w:rsidTr="00763774">
        <w:tc>
          <w:tcPr>
            <w:tcW w:w="2114" w:type="dxa"/>
          </w:tcPr>
          <w:p w:rsidR="00634A8C" w:rsidRDefault="00730480">
            <w:r>
              <w:t>Education au développement durable</w:t>
            </w:r>
          </w:p>
        </w:tc>
        <w:tc>
          <w:tcPr>
            <w:tcW w:w="1425" w:type="dxa"/>
          </w:tcPr>
          <w:p w:rsidR="00634A8C" w:rsidRDefault="00730480">
            <w:r>
              <w:t>5ème</w:t>
            </w:r>
          </w:p>
        </w:tc>
        <w:tc>
          <w:tcPr>
            <w:tcW w:w="1418" w:type="dxa"/>
          </w:tcPr>
          <w:p w:rsidR="00634A8C" w:rsidRDefault="00730480">
            <w:r>
              <w:t>citoyen</w:t>
            </w:r>
          </w:p>
        </w:tc>
        <w:tc>
          <w:tcPr>
            <w:tcW w:w="2506" w:type="dxa"/>
            <w:gridSpan w:val="2"/>
          </w:tcPr>
          <w:p w:rsidR="00634A8C" w:rsidRDefault="00730480">
            <w:r>
              <w:t>Participer aux objectifs de projet INTEGRE</w:t>
            </w:r>
          </w:p>
        </w:tc>
        <w:tc>
          <w:tcPr>
            <w:tcW w:w="2755" w:type="dxa"/>
            <w:gridSpan w:val="2"/>
          </w:tcPr>
          <w:p w:rsidR="00634A8C" w:rsidRPr="00313851" w:rsidRDefault="00730480">
            <w:pPr>
              <w:rPr>
                <w:i/>
              </w:rPr>
            </w:pPr>
            <w:r w:rsidRPr="00313851">
              <w:rPr>
                <w:i/>
              </w:rPr>
              <w:t xml:space="preserve">Programme </w:t>
            </w:r>
            <w:r w:rsidR="00313851" w:rsidRPr="00313851">
              <w:rPr>
                <w:i/>
              </w:rPr>
              <w:t>de technologie</w:t>
            </w:r>
          </w:p>
          <w:p w:rsidR="00313851" w:rsidRPr="00313851" w:rsidRDefault="00313851">
            <w:pPr>
              <w:rPr>
                <w:i/>
              </w:rPr>
            </w:pPr>
            <w:r w:rsidRPr="00313851">
              <w:rPr>
                <w:i/>
              </w:rPr>
              <w:t>(matériaux recyclables, transformations énergétiques, évolution des matériaux dans les déchets, réalisation d’une maquette à partir de photos satellites, composition et production de documents)</w:t>
            </w:r>
          </w:p>
          <w:p w:rsidR="00313851" w:rsidRPr="00313851" w:rsidRDefault="00313851">
            <w:pPr>
              <w:rPr>
                <w:i/>
              </w:rPr>
            </w:pPr>
            <w:r w:rsidRPr="00313851">
              <w:rPr>
                <w:i/>
              </w:rPr>
              <w:lastRenderedPageBreak/>
              <w:t>Visite du CET de Vailepo</w:t>
            </w:r>
          </w:p>
          <w:p w:rsidR="00313851" w:rsidRPr="00313851" w:rsidRDefault="00313851">
            <w:pPr>
              <w:rPr>
                <w:i/>
              </w:rPr>
            </w:pPr>
            <w:r w:rsidRPr="00313851">
              <w:rPr>
                <w:i/>
              </w:rPr>
              <w:t xml:space="preserve">Conception et réalisation d’un jeu sur le CET, création d’une maquette du </w:t>
            </w:r>
            <w:proofErr w:type="gramStart"/>
            <w:r w:rsidRPr="00313851">
              <w:rPr>
                <w:i/>
              </w:rPr>
              <w:t>CET(</w:t>
            </w:r>
            <w:proofErr w:type="gramEnd"/>
            <w:r w:rsidRPr="00313851">
              <w:rPr>
                <w:i/>
              </w:rPr>
              <w:t>plateau du jeu)</w:t>
            </w:r>
          </w:p>
        </w:tc>
        <w:tc>
          <w:tcPr>
            <w:tcW w:w="2679" w:type="dxa"/>
            <w:gridSpan w:val="2"/>
          </w:tcPr>
          <w:p w:rsidR="00634A8C" w:rsidRDefault="00313851">
            <w:r>
              <w:lastRenderedPageBreak/>
              <w:t>Julie Petit</w:t>
            </w:r>
          </w:p>
          <w:p w:rsidR="00313851" w:rsidRDefault="00313851"/>
          <w:p w:rsidR="00313851" w:rsidRDefault="00313851">
            <w:r>
              <w:t>Professeur de technologie</w:t>
            </w:r>
          </w:p>
        </w:tc>
        <w:tc>
          <w:tcPr>
            <w:tcW w:w="2268" w:type="dxa"/>
            <w:gridSpan w:val="2"/>
          </w:tcPr>
          <w:p w:rsidR="00634A8C" w:rsidRPr="00313851" w:rsidRDefault="00313851">
            <w:r w:rsidRPr="00313851">
              <w:t>Projet annuel</w:t>
            </w:r>
          </w:p>
        </w:tc>
      </w:tr>
      <w:tr w:rsidR="00ED387E" w:rsidTr="00763774">
        <w:trPr>
          <w:gridAfter w:val="1"/>
          <w:wAfter w:w="17" w:type="dxa"/>
        </w:trPr>
        <w:tc>
          <w:tcPr>
            <w:tcW w:w="2114" w:type="dxa"/>
          </w:tcPr>
          <w:p w:rsidR="00ED387E" w:rsidRDefault="006202EC">
            <w:r>
              <w:lastRenderedPageBreak/>
              <w:t>Concours de BD sur les MNT (maladies non transmissibles)</w:t>
            </w:r>
          </w:p>
        </w:tc>
        <w:tc>
          <w:tcPr>
            <w:tcW w:w="1425" w:type="dxa"/>
          </w:tcPr>
          <w:p w:rsidR="00ED387E" w:rsidRDefault="006202EC">
            <w:r>
              <w:t>6ème</w:t>
            </w:r>
          </w:p>
        </w:tc>
        <w:tc>
          <w:tcPr>
            <w:tcW w:w="1514" w:type="dxa"/>
            <w:gridSpan w:val="2"/>
          </w:tcPr>
          <w:p w:rsidR="00ED387E" w:rsidRDefault="006202EC">
            <w:r>
              <w:t>santé</w:t>
            </w:r>
          </w:p>
        </w:tc>
        <w:tc>
          <w:tcPr>
            <w:tcW w:w="2410" w:type="dxa"/>
          </w:tcPr>
          <w:p w:rsidR="00ED387E" w:rsidRDefault="006202EC">
            <w:r>
              <w:t>Lutter contre les MNT</w:t>
            </w:r>
          </w:p>
        </w:tc>
        <w:tc>
          <w:tcPr>
            <w:tcW w:w="2738" w:type="dxa"/>
          </w:tcPr>
          <w:p w:rsidR="00ED387E" w:rsidRDefault="006202EC">
            <w:r>
              <w:t>Réalisation de recherches avec différents supports (dictionnaire, internet, encyclopédie) sur les MNT.</w:t>
            </w:r>
          </w:p>
          <w:p w:rsidR="006202EC" w:rsidRDefault="006202EC">
            <w:r>
              <w:t>Réalisation d’une BD de 2 planches sur une des maladies au chois, par groupe de 2 élèves.</w:t>
            </w:r>
          </w:p>
          <w:p w:rsidR="006202EC" w:rsidRDefault="006202EC">
            <w:r>
              <w:t xml:space="preserve">Organisation d’un concours pour élire les </w:t>
            </w:r>
            <w:proofErr w:type="spellStart"/>
            <w:r>
              <w:t>mailleurs</w:t>
            </w:r>
            <w:proofErr w:type="spellEnd"/>
            <w:r>
              <w:t xml:space="preserve"> BD en concurrence avec le collège de </w:t>
            </w:r>
            <w:proofErr w:type="spellStart"/>
            <w:r>
              <w:t>Malaé</w:t>
            </w:r>
            <w:proofErr w:type="spellEnd"/>
            <w:r>
              <w:t xml:space="preserve"> et un collège de Futuna.</w:t>
            </w:r>
          </w:p>
        </w:tc>
        <w:tc>
          <w:tcPr>
            <w:tcW w:w="2679" w:type="dxa"/>
            <w:gridSpan w:val="2"/>
          </w:tcPr>
          <w:p w:rsidR="00ED387E" w:rsidRDefault="006202EC">
            <w:r>
              <w:t>Infirmière scolaire</w:t>
            </w:r>
          </w:p>
          <w:p w:rsidR="006202EC" w:rsidRDefault="006202EC"/>
          <w:p w:rsidR="006202EC" w:rsidRDefault="006202EC">
            <w:r>
              <w:t>Professeur documentaliste</w:t>
            </w:r>
          </w:p>
          <w:p w:rsidR="006202EC" w:rsidRPr="006202EC" w:rsidRDefault="006202EC">
            <w:pPr>
              <w:rPr>
                <w:i/>
              </w:rPr>
            </w:pPr>
          </w:p>
          <w:p w:rsidR="006202EC" w:rsidRDefault="006202EC">
            <w:r w:rsidRPr="006202EC">
              <w:rPr>
                <w:i/>
              </w:rPr>
              <w:t>Professeur d’arts plastiques ?</w:t>
            </w:r>
          </w:p>
        </w:tc>
        <w:tc>
          <w:tcPr>
            <w:tcW w:w="2268" w:type="dxa"/>
            <w:gridSpan w:val="2"/>
          </w:tcPr>
          <w:p w:rsidR="00ED387E" w:rsidRDefault="00E13494">
            <w:r>
              <w:t>Juin, juillet, aout, septembre</w:t>
            </w:r>
            <w:bookmarkStart w:id="0" w:name="_GoBack"/>
            <w:bookmarkEnd w:id="0"/>
          </w:p>
        </w:tc>
      </w:tr>
    </w:tbl>
    <w:p w:rsidR="008B2D07" w:rsidRDefault="008B2D07"/>
    <w:sectPr w:rsidR="008B2D07" w:rsidSect="0076377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E11" w:rsidRDefault="00ED3E11" w:rsidP="00313851">
      <w:pPr>
        <w:spacing w:after="0" w:line="240" w:lineRule="auto"/>
      </w:pPr>
      <w:r>
        <w:separator/>
      </w:r>
    </w:p>
  </w:endnote>
  <w:endnote w:type="continuationSeparator" w:id="0">
    <w:p w:rsidR="00ED3E11" w:rsidRDefault="00ED3E11" w:rsidP="0031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E11" w:rsidRDefault="00ED3E11" w:rsidP="00313851">
      <w:pPr>
        <w:spacing w:after="0" w:line="240" w:lineRule="auto"/>
      </w:pPr>
      <w:r>
        <w:separator/>
      </w:r>
    </w:p>
  </w:footnote>
  <w:footnote w:type="continuationSeparator" w:id="0">
    <w:p w:rsidR="00ED3E11" w:rsidRDefault="00ED3E11" w:rsidP="00313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1E55"/>
    <w:rsid w:val="002B1E55"/>
    <w:rsid w:val="00313851"/>
    <w:rsid w:val="003E763F"/>
    <w:rsid w:val="003F527E"/>
    <w:rsid w:val="004E7F06"/>
    <w:rsid w:val="00560383"/>
    <w:rsid w:val="006202EC"/>
    <w:rsid w:val="00631957"/>
    <w:rsid w:val="00634A8C"/>
    <w:rsid w:val="006B4546"/>
    <w:rsid w:val="00712118"/>
    <w:rsid w:val="00730480"/>
    <w:rsid w:val="00763774"/>
    <w:rsid w:val="007C7420"/>
    <w:rsid w:val="008816C8"/>
    <w:rsid w:val="008B2D07"/>
    <w:rsid w:val="00A468C9"/>
    <w:rsid w:val="00AF5D3C"/>
    <w:rsid w:val="00B629BC"/>
    <w:rsid w:val="00BE2EC1"/>
    <w:rsid w:val="00E0144F"/>
    <w:rsid w:val="00E105C7"/>
    <w:rsid w:val="00E13494"/>
    <w:rsid w:val="00E75E4E"/>
    <w:rsid w:val="00ED387E"/>
    <w:rsid w:val="00ED3E11"/>
    <w:rsid w:val="00F35D32"/>
    <w:rsid w:val="00F97BC2"/>
    <w:rsid w:val="00FF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06"/>
  </w:style>
  <w:style w:type="paragraph" w:styleId="Titre1">
    <w:name w:val="heading 1"/>
    <w:basedOn w:val="Normal"/>
    <w:next w:val="Normal"/>
    <w:link w:val="Titre1Car"/>
    <w:uiPriority w:val="9"/>
    <w:qFormat/>
    <w:rsid w:val="004E7F0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7F0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7F0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7F0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7F0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7F0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7F06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7F06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7F06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4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1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851"/>
  </w:style>
  <w:style w:type="paragraph" w:styleId="Pieddepage">
    <w:name w:val="footer"/>
    <w:basedOn w:val="Normal"/>
    <w:link w:val="PieddepageCar"/>
    <w:uiPriority w:val="99"/>
    <w:unhideWhenUsed/>
    <w:rsid w:val="0031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851"/>
  </w:style>
  <w:style w:type="character" w:customStyle="1" w:styleId="Titre1Car">
    <w:name w:val="Titre 1 Car"/>
    <w:basedOn w:val="Policepardfaut"/>
    <w:link w:val="Titre1"/>
    <w:uiPriority w:val="9"/>
    <w:rsid w:val="004E7F0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E7F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E7F0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E7F0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E7F06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4E7F0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4E7F06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4E7F06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4E7F06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7F0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E7F0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E7F0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7F0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E7F0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4E7F06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4E7F06"/>
    <w:rPr>
      <w:i/>
      <w:iCs/>
      <w:color w:val="auto"/>
    </w:rPr>
  </w:style>
  <w:style w:type="paragraph" w:styleId="Sansinterligne">
    <w:name w:val="No Spacing"/>
    <w:uiPriority w:val="1"/>
    <w:qFormat/>
    <w:rsid w:val="004E7F0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E7F0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E7F0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7F0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7F06"/>
    <w:rPr>
      <w:rFonts w:asciiTheme="majorHAnsi" w:eastAsiaTheme="majorEastAsia" w:hAnsiTheme="majorHAnsi" w:cstheme="majorBidi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4E7F06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4E7F06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4E7F06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E7F06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4E7F06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7F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VICE-RECTORAT DE WALLIS ET FUTUNA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Jaunet</dc:creator>
  <cp:lastModifiedBy>VIESCO TEESI</cp:lastModifiedBy>
  <cp:revision>3</cp:revision>
  <dcterms:created xsi:type="dcterms:W3CDTF">2017-12-06T23:15:00Z</dcterms:created>
  <dcterms:modified xsi:type="dcterms:W3CDTF">2018-07-03T22:42:00Z</dcterms:modified>
</cp:coreProperties>
</file>