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F7" w:rsidRPr="00100AE6" w:rsidRDefault="00100AE6" w:rsidP="00100AE6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 xml:space="preserve">FICHE </w:t>
      </w:r>
      <w:r w:rsidRPr="00100AE6">
        <w:rPr>
          <w:rFonts w:ascii="Calibri" w:hAnsi="Calibri" w:cs="Calibri"/>
          <w:b/>
          <w:sz w:val="28"/>
          <w:szCs w:val="28"/>
        </w:rPr>
        <w:t>PROJET PEDAGOGIQUE</w:t>
      </w:r>
    </w:p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1651"/>
        <w:gridCol w:w="3021"/>
      </w:tblGrid>
      <w:tr w:rsidR="00100AE6" w:rsidTr="00B43876">
        <w:trPr>
          <w:trHeight w:val="567"/>
        </w:trPr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:rsidR="00100AE6" w:rsidRPr="00100AE6" w:rsidRDefault="00100AE6" w:rsidP="00B4387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00AE6">
              <w:rPr>
                <w:rFonts w:ascii="Calibri" w:hAnsi="Calibri" w:cs="Calibri"/>
                <w:sz w:val="32"/>
                <w:szCs w:val="32"/>
              </w:rPr>
              <w:t>Etablissement</w:t>
            </w:r>
            <w:r>
              <w:rPr>
                <w:rFonts w:ascii="Calibri" w:hAnsi="Calibri" w:cs="Calibri"/>
                <w:sz w:val="32"/>
                <w:szCs w:val="32"/>
              </w:rPr>
              <w:t> :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AE6" w:rsidRDefault="00100AE6" w:rsidP="00B4387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Projet n°</w:t>
            </w:r>
          </w:p>
        </w:tc>
        <w:tc>
          <w:tcPr>
            <w:tcW w:w="3021" w:type="dxa"/>
            <w:tcBorders>
              <w:left w:val="single" w:sz="4" w:space="0" w:color="auto"/>
            </w:tcBorders>
            <w:vAlign w:val="center"/>
          </w:tcPr>
          <w:p w:rsidR="00100AE6" w:rsidRPr="00AB4A8D" w:rsidRDefault="00AB4A8D" w:rsidP="00B4387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B4A8D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</w:tr>
      <w:tr w:rsidR="00100AE6" w:rsidTr="00B43876">
        <w:trPr>
          <w:trHeight w:val="567"/>
        </w:trPr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:rsidR="00100AE6" w:rsidRDefault="00B43876" w:rsidP="00B4387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E7E8C">
              <w:rPr>
                <w:rFonts w:ascii="Arial Narrow" w:eastAsia="Times New Roman" w:hAnsi="Arial Narrow" w:cs="Arial"/>
                <w:sz w:val="28"/>
                <w:szCs w:val="28"/>
                <w:lang w:eastAsia="fr-FR"/>
              </w:rPr>
              <w:t>Collège FINEMUI de Te</w:t>
            </w:r>
            <w:r>
              <w:rPr>
                <w:rFonts w:ascii="Arial Narrow" w:eastAsia="Times New Roman" w:hAnsi="Arial Narrow" w:cs="Arial"/>
                <w:sz w:val="28"/>
                <w:szCs w:val="28"/>
                <w:lang w:eastAsia="fr-FR"/>
              </w:rPr>
              <w:t>’</w:t>
            </w:r>
            <w:r w:rsidRPr="00EE7E8C">
              <w:rPr>
                <w:rFonts w:ascii="Arial Narrow" w:eastAsia="Times New Roman" w:hAnsi="Arial Narrow" w:cs="Arial"/>
                <w:sz w:val="28"/>
                <w:szCs w:val="28"/>
                <w:lang w:eastAsia="fr-FR"/>
              </w:rPr>
              <w:t>esi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AE6" w:rsidRDefault="00100AE6" w:rsidP="00B4387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Année : </w:t>
            </w:r>
          </w:p>
        </w:tc>
        <w:tc>
          <w:tcPr>
            <w:tcW w:w="3021" w:type="dxa"/>
            <w:tcBorders>
              <w:left w:val="single" w:sz="4" w:space="0" w:color="auto"/>
            </w:tcBorders>
            <w:vAlign w:val="center"/>
          </w:tcPr>
          <w:p w:rsidR="00100AE6" w:rsidRPr="00195E2E" w:rsidRDefault="00100AE6" w:rsidP="00B43876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95E2E">
              <w:rPr>
                <w:rFonts w:ascii="Calibri" w:hAnsi="Calibri" w:cs="Calibri"/>
                <w:b/>
                <w:sz w:val="32"/>
                <w:szCs w:val="32"/>
              </w:rPr>
              <w:t>2018</w:t>
            </w: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100AE6" w:rsidTr="00100AE6">
        <w:trPr>
          <w:trHeight w:val="567"/>
        </w:trPr>
        <w:tc>
          <w:tcPr>
            <w:tcW w:w="2122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Intitulé du projet :</w:t>
            </w:r>
          </w:p>
        </w:tc>
        <w:tc>
          <w:tcPr>
            <w:tcW w:w="6940" w:type="dxa"/>
            <w:vAlign w:val="center"/>
          </w:tcPr>
          <w:p w:rsidR="00100AE6" w:rsidRDefault="00B43876" w:rsidP="00100AE6">
            <w:pPr>
              <w:rPr>
                <w:rFonts w:ascii="Calibri" w:hAnsi="Calibri" w:cs="Calibri"/>
                <w:sz w:val="24"/>
                <w:szCs w:val="24"/>
              </w:rPr>
            </w:pPr>
            <w:r w:rsidRPr="00EE7E8C">
              <w:rPr>
                <w:rFonts w:ascii="Arial Narrow" w:eastAsia="Times New Roman" w:hAnsi="Arial Narrow" w:cs="Arial"/>
                <w:b/>
                <w:bCs/>
                <w:sz w:val="32"/>
                <w:szCs w:val="32"/>
                <w:lang w:eastAsia="fr-FR"/>
              </w:rPr>
              <w:t>Lutte contre le décrochage scolaire</w:t>
            </w:r>
          </w:p>
        </w:tc>
      </w:tr>
      <w:tr w:rsidR="00100AE6" w:rsidTr="00100AE6">
        <w:trPr>
          <w:trHeight w:val="567"/>
        </w:trPr>
        <w:tc>
          <w:tcPr>
            <w:tcW w:w="9062" w:type="dxa"/>
            <w:gridSpan w:val="2"/>
            <w:vAlign w:val="center"/>
          </w:tcPr>
          <w:p w:rsidR="00CD44C1" w:rsidRPr="00B52F1F" w:rsidRDefault="00100AE6" w:rsidP="00CD44C1">
            <w:pP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B52F1F">
              <w:rPr>
                <w:rFonts w:cstheme="minorHAnsi"/>
                <w:sz w:val="24"/>
                <w:szCs w:val="24"/>
              </w:rPr>
              <w:t xml:space="preserve">Axe du projet d’établissement concerné : </w:t>
            </w:r>
            <w:r w:rsidR="00B52F1F">
              <w:rPr>
                <w:rFonts w:cstheme="minorHAnsi"/>
                <w:sz w:val="24"/>
                <w:szCs w:val="24"/>
              </w:rPr>
              <w:t>AXE</w:t>
            </w:r>
            <w:r w:rsidR="009C03DC" w:rsidRPr="00B52F1F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CD44C1" w:rsidRPr="00B52F1F">
              <w:rPr>
                <w:rFonts w:eastAsia="Times New Roman" w:cstheme="minorHAnsi"/>
                <w:bCs/>
                <w:sz w:val="24"/>
                <w:szCs w:val="24"/>
                <w:lang w:eastAsia="fr-FR"/>
              </w:rPr>
              <w:t>3</w:t>
            </w:r>
            <w:r w:rsidR="00B52F1F">
              <w:rPr>
                <w:rFonts w:eastAsia="Times New Roman" w:cstheme="minorHAnsi"/>
                <w:bCs/>
                <w:sz w:val="24"/>
                <w:szCs w:val="24"/>
                <w:lang w:eastAsia="fr-FR"/>
              </w:rPr>
              <w:t> :</w:t>
            </w:r>
            <w:r w:rsidR="00CD44C1" w:rsidRPr="00B52F1F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CD44C1" w:rsidRPr="00B52F1F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Favoriser l’accès aux cultures artistiques, littéraires, scientifiques et technologiques</w:t>
            </w:r>
          </w:p>
          <w:p w:rsidR="00100AE6" w:rsidRDefault="00100AE6" w:rsidP="00CD44C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16902" w:type="dxa"/>
        <w:tblLook w:val="04A0" w:firstRow="1" w:lastRow="0" w:firstColumn="1" w:lastColumn="0" w:noHBand="0" w:noVBand="1"/>
      </w:tblPr>
      <w:tblGrid>
        <w:gridCol w:w="9062"/>
        <w:gridCol w:w="1960"/>
        <w:gridCol w:w="1960"/>
        <w:gridCol w:w="1960"/>
        <w:gridCol w:w="1960"/>
      </w:tblGrid>
      <w:tr w:rsidR="00100AE6" w:rsidTr="00B43876">
        <w:trPr>
          <w:gridAfter w:val="4"/>
          <w:wAfter w:w="7840" w:type="dxa"/>
        </w:trPr>
        <w:tc>
          <w:tcPr>
            <w:tcW w:w="9062" w:type="dxa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Objectif (s) du projet</w:t>
            </w:r>
          </w:p>
        </w:tc>
      </w:tr>
      <w:tr w:rsidR="00B43876" w:rsidTr="00B43876">
        <w:trPr>
          <w:trHeight w:val="2552"/>
        </w:trPr>
        <w:tc>
          <w:tcPr>
            <w:tcW w:w="9062" w:type="dxa"/>
          </w:tcPr>
          <w:p w:rsidR="00B43876" w:rsidRPr="00A64AFA" w:rsidRDefault="00B43876" w:rsidP="00B43876">
            <w:pPr>
              <w:spacing w:after="28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A64AFA"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  <w:t>Descriptif détaillé:</w:t>
            </w:r>
          </w:p>
          <w:p w:rsidR="00B43876" w:rsidRDefault="00B43876" w:rsidP="00B43876">
            <w:pPr>
              <w:spacing w:after="28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A64AFA">
              <w:rPr>
                <w:rFonts w:eastAsia="Times New Roman" w:cstheme="minorHAnsi"/>
                <w:sz w:val="24"/>
                <w:szCs w:val="24"/>
                <w:lang w:eastAsia="fr-FR"/>
              </w:rPr>
              <w:t>Tra</w:t>
            </w:r>
            <w:r w:rsidR="00A64AFA">
              <w:rPr>
                <w:rFonts w:eastAsia="Times New Roman" w:cstheme="minorHAnsi"/>
                <w:sz w:val="24"/>
                <w:szCs w:val="24"/>
                <w:lang w:eastAsia="fr-FR"/>
              </w:rPr>
              <w:t>itement individualisé de la ou l</w:t>
            </w:r>
            <w:r w:rsidRPr="00A64AF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es difficultés rencontrées par un élève dans son parcours au Collège. Prendre en compte la particularité </w:t>
            </w:r>
            <w:r w:rsidR="007F6E4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et les besoins </w:t>
            </w:r>
            <w:r w:rsidRPr="00A64AFA">
              <w:rPr>
                <w:rFonts w:eastAsia="Times New Roman" w:cstheme="minorHAnsi"/>
                <w:sz w:val="24"/>
                <w:szCs w:val="24"/>
                <w:lang w:eastAsia="fr-FR"/>
              </w:rPr>
              <w:t>de chaque élève pour remédier au décrochage scolaire.</w:t>
            </w:r>
          </w:p>
          <w:p w:rsidR="00DE6F83" w:rsidRPr="00EE7E8C" w:rsidRDefault="00DE6F83" w:rsidP="00B43876">
            <w:pPr>
              <w:spacing w:after="280"/>
              <w:rPr>
                <w:rFonts w:ascii="Arial Narrow" w:eastAsia="Times New Roman" w:hAnsi="Arial Narrow" w:cs="Arial"/>
                <w:sz w:val="28"/>
                <w:szCs w:val="28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Projet qui initie le projet Devoirs Faits</w:t>
            </w:r>
          </w:p>
        </w:tc>
        <w:tc>
          <w:tcPr>
            <w:tcW w:w="1960" w:type="dxa"/>
            <w:vAlign w:val="center"/>
          </w:tcPr>
          <w:p w:rsidR="00B43876" w:rsidRPr="00EE7E8C" w:rsidRDefault="00B43876" w:rsidP="00B43876">
            <w:pPr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fr-FR"/>
              </w:rPr>
            </w:pPr>
          </w:p>
        </w:tc>
        <w:tc>
          <w:tcPr>
            <w:tcW w:w="1960" w:type="dxa"/>
            <w:vAlign w:val="center"/>
          </w:tcPr>
          <w:p w:rsidR="00B43876" w:rsidRPr="00EE7E8C" w:rsidRDefault="00B43876" w:rsidP="00B43876">
            <w:pPr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fr-FR"/>
              </w:rPr>
            </w:pPr>
          </w:p>
        </w:tc>
        <w:tc>
          <w:tcPr>
            <w:tcW w:w="1960" w:type="dxa"/>
            <w:vAlign w:val="center"/>
          </w:tcPr>
          <w:p w:rsidR="00B43876" w:rsidRPr="00EE7E8C" w:rsidRDefault="00B43876" w:rsidP="00B43876">
            <w:pPr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fr-FR"/>
              </w:rPr>
            </w:pPr>
          </w:p>
        </w:tc>
        <w:tc>
          <w:tcPr>
            <w:tcW w:w="1960" w:type="dxa"/>
            <w:vAlign w:val="center"/>
          </w:tcPr>
          <w:p w:rsidR="00B43876" w:rsidRPr="00EE7E8C" w:rsidRDefault="00B43876" w:rsidP="00B43876">
            <w:pPr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fr-FR"/>
              </w:rPr>
            </w:pP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9298" w:type="dxa"/>
        <w:tblLook w:val="04A0" w:firstRow="1" w:lastRow="0" w:firstColumn="1" w:lastColumn="0" w:noHBand="0" w:noVBand="1"/>
      </w:tblPr>
      <w:tblGrid>
        <w:gridCol w:w="2972"/>
        <w:gridCol w:w="6326"/>
      </w:tblGrid>
      <w:tr w:rsidR="00100AE6" w:rsidTr="00100AE6">
        <w:trPr>
          <w:trHeight w:val="567"/>
        </w:trPr>
        <w:tc>
          <w:tcPr>
            <w:tcW w:w="2972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Coordonnateur du projet :</w:t>
            </w:r>
          </w:p>
        </w:tc>
        <w:tc>
          <w:tcPr>
            <w:tcW w:w="6326" w:type="dxa"/>
            <w:vAlign w:val="center"/>
          </w:tcPr>
          <w:p w:rsidR="00100AE6" w:rsidRDefault="00B43876" w:rsidP="00100AE6">
            <w:pPr>
              <w:rPr>
                <w:rFonts w:ascii="Calibri" w:hAnsi="Calibri" w:cs="Calibri"/>
                <w:sz w:val="24"/>
                <w:szCs w:val="24"/>
              </w:rPr>
            </w:pPr>
            <w:r w:rsidRPr="00EE7E8C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M.JAUNET Mickael</w:t>
            </w: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1701"/>
        <w:gridCol w:w="1837"/>
      </w:tblGrid>
      <w:tr w:rsidR="00100AE6" w:rsidTr="00100AE6">
        <w:trPr>
          <w:trHeight w:val="567"/>
        </w:trPr>
        <w:tc>
          <w:tcPr>
            <w:tcW w:w="2405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Niveau(x) – Classe(s) :</w:t>
            </w:r>
          </w:p>
        </w:tc>
        <w:tc>
          <w:tcPr>
            <w:tcW w:w="3119" w:type="dxa"/>
            <w:vAlign w:val="center"/>
          </w:tcPr>
          <w:p w:rsidR="00100AE6" w:rsidRPr="005F5621" w:rsidRDefault="00B43876" w:rsidP="00100AE6">
            <w:pPr>
              <w:rPr>
                <w:rFonts w:cstheme="minorHAnsi"/>
                <w:sz w:val="24"/>
                <w:szCs w:val="24"/>
              </w:rPr>
            </w:pPr>
            <w:r w:rsidRPr="005F5621">
              <w:rPr>
                <w:rFonts w:eastAsia="Times New Roman" w:cstheme="minorHAnsi"/>
                <w:sz w:val="24"/>
                <w:szCs w:val="24"/>
                <w:lang w:eastAsia="fr-FR"/>
              </w:rPr>
              <w:t>6è, 5è, 4è, 3è</w:t>
            </w:r>
          </w:p>
        </w:tc>
        <w:tc>
          <w:tcPr>
            <w:tcW w:w="1701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Nbr d’élèves :</w:t>
            </w:r>
          </w:p>
        </w:tc>
        <w:tc>
          <w:tcPr>
            <w:tcW w:w="1837" w:type="dxa"/>
            <w:vAlign w:val="center"/>
          </w:tcPr>
          <w:p w:rsidR="00100AE6" w:rsidRPr="005F5621" w:rsidRDefault="00B43876" w:rsidP="00100A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5621">
              <w:rPr>
                <w:rFonts w:eastAsia="Times New Roman" w:cstheme="minorHAnsi"/>
                <w:sz w:val="24"/>
                <w:szCs w:val="24"/>
                <w:lang w:eastAsia="fr-FR"/>
              </w:rPr>
              <w:t>selon le repérage réalisé</w:t>
            </w: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00AE6" w:rsidTr="00100AE6">
        <w:trPr>
          <w:trHeight w:val="340"/>
        </w:trPr>
        <w:tc>
          <w:tcPr>
            <w:tcW w:w="9062" w:type="dxa"/>
            <w:gridSpan w:val="3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intervenants</w:t>
            </w: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Nom - Prénom</w:t>
            </w: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Titre, fonction ou qualité</w:t>
            </w: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Description de l’intervention</w:t>
            </w: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Pr="005F5621" w:rsidRDefault="00B43876" w:rsidP="00100AE6">
            <w:pPr>
              <w:rPr>
                <w:rFonts w:cstheme="minorHAnsi"/>
                <w:sz w:val="24"/>
                <w:szCs w:val="24"/>
              </w:rPr>
            </w:pPr>
            <w:r w:rsidRPr="005F5621">
              <w:rPr>
                <w:rFonts w:eastAsia="Times New Roman" w:cstheme="minorHAnsi"/>
                <w:sz w:val="24"/>
                <w:szCs w:val="24"/>
                <w:lang w:eastAsia="fr-FR"/>
              </w:rPr>
              <w:t>Principale, équipe pédagogique, Vie scolaire, infirmière scolaire</w:t>
            </w:r>
          </w:p>
        </w:tc>
        <w:tc>
          <w:tcPr>
            <w:tcW w:w="3021" w:type="dxa"/>
            <w:vAlign w:val="center"/>
          </w:tcPr>
          <w:p w:rsidR="00100AE6" w:rsidRPr="005F5621" w:rsidRDefault="00B43876" w:rsidP="00100AE6">
            <w:pPr>
              <w:rPr>
                <w:rFonts w:cstheme="minorHAnsi"/>
                <w:sz w:val="24"/>
                <w:szCs w:val="24"/>
              </w:rPr>
            </w:pPr>
            <w:r w:rsidRPr="005F5621">
              <w:rPr>
                <w:rFonts w:eastAsia="Times New Roman" w:cstheme="minorHAnsi"/>
                <w:sz w:val="24"/>
                <w:szCs w:val="24"/>
                <w:lang w:eastAsia="fr-FR"/>
              </w:rPr>
              <w:t>diagnostic, entretien</w:t>
            </w:r>
          </w:p>
        </w:tc>
      </w:tr>
      <w:tr w:rsidR="00B43876" w:rsidTr="00100AE6">
        <w:trPr>
          <w:trHeight w:val="340"/>
        </w:trPr>
        <w:tc>
          <w:tcPr>
            <w:tcW w:w="3020" w:type="dxa"/>
            <w:vAlign w:val="center"/>
          </w:tcPr>
          <w:p w:rsidR="00B43876" w:rsidRDefault="00B4387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B43876" w:rsidRPr="005F5621" w:rsidRDefault="00B43876" w:rsidP="00100AE6">
            <w:pPr>
              <w:rPr>
                <w:rFonts w:cstheme="minorHAnsi"/>
                <w:sz w:val="24"/>
                <w:szCs w:val="24"/>
              </w:rPr>
            </w:pPr>
            <w:r w:rsidRPr="005F5621">
              <w:rPr>
                <w:rFonts w:eastAsia="Times New Roman" w:cstheme="minorHAnsi"/>
                <w:sz w:val="24"/>
                <w:szCs w:val="24"/>
                <w:lang w:eastAsia="fr-FR"/>
              </w:rPr>
              <w:t>Professeurs volontaires</w:t>
            </w:r>
          </w:p>
        </w:tc>
        <w:tc>
          <w:tcPr>
            <w:tcW w:w="3021" w:type="dxa"/>
            <w:vAlign w:val="center"/>
          </w:tcPr>
          <w:p w:rsidR="00B43876" w:rsidRPr="005F5621" w:rsidRDefault="00B43876" w:rsidP="00B43876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F5621">
              <w:rPr>
                <w:rFonts w:eastAsia="Times New Roman" w:cstheme="minorHAnsi"/>
                <w:sz w:val="24"/>
                <w:szCs w:val="24"/>
                <w:lang w:eastAsia="fr-FR"/>
              </w:rPr>
              <w:t>aide disciplinaire et méthodologique ciblée</w:t>
            </w:r>
          </w:p>
        </w:tc>
      </w:tr>
      <w:tr w:rsidR="00B43876" w:rsidTr="00100AE6">
        <w:trPr>
          <w:trHeight w:val="340"/>
        </w:trPr>
        <w:tc>
          <w:tcPr>
            <w:tcW w:w="3020" w:type="dxa"/>
            <w:vAlign w:val="center"/>
          </w:tcPr>
          <w:p w:rsidR="00B43876" w:rsidRDefault="00B4387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B43876" w:rsidRPr="005F5621" w:rsidRDefault="00B43876" w:rsidP="00100AE6">
            <w:pPr>
              <w:rPr>
                <w:rFonts w:cstheme="minorHAnsi"/>
                <w:sz w:val="24"/>
                <w:szCs w:val="24"/>
              </w:rPr>
            </w:pPr>
            <w:r w:rsidRPr="005F5621">
              <w:rPr>
                <w:rFonts w:eastAsia="Times New Roman" w:cstheme="minorHAnsi"/>
                <w:sz w:val="24"/>
                <w:szCs w:val="24"/>
                <w:lang w:eastAsia="fr-FR"/>
              </w:rPr>
              <w:t>Médecin scolaire, psychologue scolaire, responsable point écoute, conseiller d'orientation psychologue</w:t>
            </w:r>
          </w:p>
        </w:tc>
        <w:tc>
          <w:tcPr>
            <w:tcW w:w="3021" w:type="dxa"/>
            <w:vAlign w:val="center"/>
          </w:tcPr>
          <w:p w:rsidR="00B43876" w:rsidRPr="005F5621" w:rsidRDefault="00B43876" w:rsidP="00B43876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F5621">
              <w:rPr>
                <w:rFonts w:eastAsia="Times New Roman" w:cstheme="minorHAnsi"/>
                <w:sz w:val="24"/>
                <w:szCs w:val="24"/>
                <w:lang w:eastAsia="fr-FR"/>
              </w:rPr>
              <w:t>suivi médical, psychologique, écoute, selon besoins individualisés identifiés</w:t>
            </w:r>
          </w:p>
        </w:tc>
      </w:tr>
      <w:tr w:rsidR="00B43876" w:rsidTr="00100AE6">
        <w:trPr>
          <w:trHeight w:val="340"/>
        </w:trPr>
        <w:tc>
          <w:tcPr>
            <w:tcW w:w="3020" w:type="dxa"/>
            <w:vAlign w:val="center"/>
          </w:tcPr>
          <w:p w:rsidR="00B43876" w:rsidRDefault="00B4387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B43876" w:rsidRPr="005F5621" w:rsidRDefault="00B43876" w:rsidP="00100AE6">
            <w:pPr>
              <w:rPr>
                <w:rFonts w:cstheme="minorHAnsi"/>
                <w:sz w:val="24"/>
                <w:szCs w:val="24"/>
              </w:rPr>
            </w:pPr>
            <w:r w:rsidRPr="005F5621">
              <w:rPr>
                <w:rFonts w:eastAsia="Times New Roman" w:cstheme="minorHAnsi"/>
                <w:sz w:val="24"/>
                <w:szCs w:val="24"/>
                <w:lang w:eastAsia="fr-FR"/>
              </w:rPr>
              <w:t>Conseiller d'orientation psychologue</w:t>
            </w:r>
          </w:p>
        </w:tc>
        <w:tc>
          <w:tcPr>
            <w:tcW w:w="3021" w:type="dxa"/>
            <w:vAlign w:val="center"/>
          </w:tcPr>
          <w:p w:rsidR="00B43876" w:rsidRPr="005F5621" w:rsidRDefault="00B43876" w:rsidP="00B43876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F5621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suivi  orientation  </w:t>
            </w:r>
          </w:p>
        </w:tc>
      </w:tr>
      <w:tr w:rsidR="00B43876" w:rsidTr="00100AE6">
        <w:trPr>
          <w:trHeight w:val="340"/>
        </w:trPr>
        <w:tc>
          <w:tcPr>
            <w:tcW w:w="3020" w:type="dxa"/>
            <w:vAlign w:val="center"/>
          </w:tcPr>
          <w:p w:rsidR="00B43876" w:rsidRDefault="00B4387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B43876" w:rsidRDefault="00B4387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B43876" w:rsidRDefault="00B4387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A7F88" w:rsidRDefault="001A7F88">
      <w:pPr>
        <w:rPr>
          <w:rFonts w:ascii="Calibri" w:hAnsi="Calibri" w:cs="Calibri"/>
          <w:sz w:val="24"/>
          <w:szCs w:val="24"/>
        </w:rPr>
      </w:pPr>
    </w:p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F88" w:rsidTr="00B43876">
        <w:tc>
          <w:tcPr>
            <w:tcW w:w="9062" w:type="dxa"/>
          </w:tcPr>
          <w:p w:rsidR="001A7F88" w:rsidRDefault="001A7F88" w:rsidP="00B4387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Descriptif du projet</w:t>
            </w:r>
            <w:r w:rsidR="003147BE">
              <w:rPr>
                <w:rFonts w:ascii="Calibri" w:hAnsi="Calibri" w:cs="Calibri"/>
                <w:sz w:val="24"/>
                <w:szCs w:val="24"/>
              </w:rPr>
              <w:t xml:space="preserve"> et liens avec le(s) programmes, le socle, les parcours</w:t>
            </w:r>
          </w:p>
        </w:tc>
      </w:tr>
      <w:tr w:rsidR="001A7F88" w:rsidTr="001A7F88">
        <w:trPr>
          <w:trHeight w:val="3402"/>
        </w:trPr>
        <w:tc>
          <w:tcPr>
            <w:tcW w:w="9062" w:type="dxa"/>
          </w:tcPr>
          <w:p w:rsidR="00B43876" w:rsidRDefault="00B43876" w:rsidP="00B43876">
            <w:pPr>
              <w:rPr>
                <w:rFonts w:ascii="Arial Narrow" w:eastAsia="Times New Roman" w:hAnsi="Arial Narrow" w:cs="Arial"/>
                <w:sz w:val="28"/>
                <w:szCs w:val="28"/>
                <w:lang w:eastAsia="fr-FR"/>
              </w:rPr>
            </w:pPr>
            <w:r w:rsidRPr="00EE7E8C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fr-FR"/>
              </w:rPr>
              <w:t>Descriptif du projet</w:t>
            </w:r>
          </w:p>
          <w:p w:rsidR="005F5621" w:rsidRPr="005F5621" w:rsidRDefault="00B43876" w:rsidP="005F5621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E7E8C">
              <w:rPr>
                <w:rFonts w:ascii="Arial Narrow" w:eastAsia="Times New Roman" w:hAnsi="Arial Narrow" w:cs="Arial"/>
                <w:sz w:val="28"/>
                <w:szCs w:val="28"/>
                <w:lang w:eastAsia="fr-FR"/>
              </w:rPr>
              <w:br/>
            </w:r>
            <w:r w:rsidRPr="005F5621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ETAPE 1 : </w:t>
            </w:r>
            <w:r w:rsidR="005F5621" w:rsidRPr="005F5621">
              <w:rPr>
                <w:rFonts w:eastAsia="Times New Roman" w:cstheme="minorHAnsi"/>
                <w:sz w:val="24"/>
                <w:szCs w:val="24"/>
                <w:lang w:eastAsia="fr-FR"/>
              </w:rPr>
              <w:t>constat : l</w:t>
            </w:r>
            <w:r w:rsidRPr="005F5621">
              <w:rPr>
                <w:rFonts w:eastAsia="Times New Roman" w:cstheme="minorHAnsi"/>
                <w:sz w:val="24"/>
                <w:szCs w:val="24"/>
                <w:lang w:eastAsia="fr-FR"/>
              </w:rPr>
              <w:t>es avertissements donnés par l'équipe éducative en conseil de classe</w:t>
            </w:r>
          </w:p>
          <w:p w:rsidR="001A7F88" w:rsidRDefault="005F5621" w:rsidP="005F5621">
            <w:pPr>
              <w:rPr>
                <w:rFonts w:ascii="Calibri" w:hAnsi="Calibri" w:cs="Calibri"/>
                <w:sz w:val="24"/>
                <w:szCs w:val="24"/>
              </w:rPr>
            </w:pPr>
            <w:r w:rsidRPr="005F5621">
              <w:rPr>
                <w:rFonts w:eastAsia="Times New Roman" w:cstheme="minorHAnsi"/>
                <w:sz w:val="24"/>
                <w:szCs w:val="24"/>
                <w:lang w:eastAsia="fr-FR"/>
              </w:rPr>
              <w:t>ETAPE 2 : l</w:t>
            </w:r>
            <w:r w:rsidR="00B43876" w:rsidRPr="005F5621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e professeur principal, l'équipe de direction, les professeurs volontaires, les personnels de la Vie scolaire, l'infirmière scolaire, s'entretiennent avec le jeune pour </w:t>
            </w:r>
            <w:r w:rsidRPr="005F5621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poser le constat et déterminer des axes de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progressions</w:t>
            </w:r>
            <w:r w:rsidR="00B43876" w:rsidRPr="005F5621">
              <w:rPr>
                <w:rFonts w:eastAsia="Times New Roman" w:cstheme="minorHAnsi"/>
                <w:sz w:val="24"/>
                <w:szCs w:val="24"/>
                <w:lang w:eastAsia="fr-FR"/>
              </w:rPr>
              <w:t>.                                                                                                                                                                                                                                   ETAPE 3 :</w:t>
            </w:r>
            <w:r w:rsidRPr="005F5621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selon les conclusions quant au traitement de la difficulté repérée etdéterminée</w:t>
            </w:r>
            <w:r w:rsidR="00B43876" w:rsidRPr="005F5621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en équipe, un tutorat ciblé est mis en place (un référent peut suivre l'élève / un tutorat disciplinaire ou méthodologique / un suivi d'ordre médical, psychologique ou d'écoute / un suivi d'orientation)</w:t>
            </w:r>
            <w:r w:rsidRPr="005F5621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F88" w:rsidTr="00B43876">
        <w:tc>
          <w:tcPr>
            <w:tcW w:w="9062" w:type="dxa"/>
          </w:tcPr>
          <w:p w:rsidR="001A7F88" w:rsidRDefault="001A7F88" w:rsidP="003147B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Modalités d’évaluation du point de vue de l’élève (compétences, socle,…)</w:t>
            </w:r>
          </w:p>
        </w:tc>
      </w:tr>
      <w:tr w:rsidR="001A7F88" w:rsidTr="00B43876">
        <w:trPr>
          <w:trHeight w:val="2835"/>
        </w:trPr>
        <w:tc>
          <w:tcPr>
            <w:tcW w:w="9062" w:type="dxa"/>
          </w:tcPr>
          <w:p w:rsidR="001A7F88" w:rsidRDefault="005F5621" w:rsidP="001A7F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Validation du domaine 4 </w:t>
            </w:r>
            <w:r w:rsidR="00A67C97" w:rsidRPr="005F5621">
              <w:rPr>
                <w:rFonts w:cstheme="minorHAnsi"/>
                <w:sz w:val="24"/>
                <w:szCs w:val="24"/>
              </w:rPr>
              <w:t>« Méthodes et outils pour apprendre »</w:t>
            </w:r>
          </w:p>
          <w:p w:rsidR="005F5621" w:rsidRPr="005F5621" w:rsidRDefault="005F5621" w:rsidP="001A7F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En conseil de classe un point est fait sur les </w:t>
            </w:r>
            <w:r w:rsidR="00E24022">
              <w:rPr>
                <w:rFonts w:cstheme="minorHAnsi"/>
                <w:sz w:val="24"/>
                <w:szCs w:val="24"/>
              </w:rPr>
              <w:t>progressions et la valorisation des efforts accomplis par le jeune</w:t>
            </w:r>
          </w:p>
        </w:tc>
      </w:tr>
    </w:tbl>
    <w:p w:rsidR="001A7F88" w:rsidRDefault="001A7F88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F88" w:rsidTr="00B43876">
        <w:tc>
          <w:tcPr>
            <w:tcW w:w="9062" w:type="dxa"/>
          </w:tcPr>
          <w:p w:rsidR="001A7F88" w:rsidRDefault="001A7F88" w:rsidP="00B4387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Modalités d’évaluation du projet - Indicateurs de réussite</w:t>
            </w:r>
          </w:p>
        </w:tc>
      </w:tr>
      <w:tr w:rsidR="001A7F88" w:rsidTr="00B43876">
        <w:trPr>
          <w:trHeight w:val="2835"/>
        </w:trPr>
        <w:tc>
          <w:tcPr>
            <w:tcW w:w="9062" w:type="dxa"/>
          </w:tcPr>
          <w:p w:rsidR="001A7F88" w:rsidRPr="00E24022" w:rsidRDefault="00AB4A8D" w:rsidP="00B43876">
            <w:pPr>
              <w:rPr>
                <w:rFonts w:cstheme="minorHAnsi"/>
                <w:sz w:val="24"/>
                <w:szCs w:val="24"/>
              </w:rPr>
            </w:pPr>
            <w:r w:rsidRPr="00E24022">
              <w:rPr>
                <w:rFonts w:eastAsia="Times New Roman" w:cstheme="minorHAnsi"/>
                <w:sz w:val="24"/>
                <w:szCs w:val="24"/>
                <w:lang w:eastAsia="fr-FR"/>
              </w:rPr>
              <w:t>L’élève ne doit plus avoir d'avertissement au prochain conseil de classe.</w:t>
            </w:r>
          </w:p>
        </w:tc>
      </w:tr>
    </w:tbl>
    <w:p w:rsidR="001A7F88" w:rsidRDefault="001A7F88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39"/>
      </w:tblGrid>
      <w:tr w:rsidR="001A7F88" w:rsidTr="00AB4A8D">
        <w:trPr>
          <w:trHeight w:val="233"/>
        </w:trPr>
        <w:tc>
          <w:tcPr>
            <w:tcW w:w="9039" w:type="dxa"/>
          </w:tcPr>
          <w:p w:rsidR="001A7F88" w:rsidRDefault="001A7F88" w:rsidP="00B4387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Moyens horaires</w:t>
            </w:r>
            <w:r w:rsidR="00AB4A8D">
              <w:rPr>
                <w:rFonts w:ascii="Calibri" w:hAnsi="Calibri" w:cs="Calibri"/>
                <w:sz w:val="24"/>
                <w:szCs w:val="24"/>
              </w:rPr>
              <w:t xml:space="preserve"> (HSE</w:t>
            </w:r>
            <w:r w:rsidR="0029655B">
              <w:rPr>
                <w:rFonts w:ascii="Calibri" w:hAnsi="Calibri" w:cs="Calibri"/>
                <w:sz w:val="24"/>
                <w:szCs w:val="24"/>
              </w:rPr>
              <w:t>)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demandés</w:t>
            </w:r>
            <w:r w:rsidR="0029655B">
              <w:rPr>
                <w:rFonts w:ascii="Calibri" w:hAnsi="Calibri" w:cs="Calibri"/>
                <w:sz w:val="24"/>
                <w:szCs w:val="24"/>
              </w:rPr>
              <w:t xml:space="preserve"> avec détail de la ventilation</w:t>
            </w:r>
          </w:p>
        </w:tc>
      </w:tr>
      <w:tr w:rsidR="001A7F88" w:rsidTr="00AB4A8D">
        <w:trPr>
          <w:trHeight w:val="1542"/>
        </w:trPr>
        <w:tc>
          <w:tcPr>
            <w:tcW w:w="9039" w:type="dxa"/>
          </w:tcPr>
          <w:p w:rsidR="001A7F88" w:rsidRPr="00E24022" w:rsidRDefault="00AB4A8D" w:rsidP="00B43876">
            <w:pPr>
              <w:rPr>
                <w:rFonts w:cstheme="minorHAnsi"/>
                <w:sz w:val="24"/>
                <w:szCs w:val="24"/>
              </w:rPr>
            </w:pPr>
            <w:r w:rsidRPr="00E24022">
              <w:rPr>
                <w:rFonts w:eastAsia="Times New Roman" w:cstheme="minorHAnsi"/>
                <w:sz w:val="24"/>
                <w:szCs w:val="24"/>
                <w:lang w:eastAsia="fr-FR"/>
              </w:rPr>
              <w:t>120 HSE</w:t>
            </w:r>
            <w:r w:rsidR="00647BA7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pour les enseignants volontaires pour s’engager dans ce dispositif</w:t>
            </w:r>
          </w:p>
        </w:tc>
      </w:tr>
    </w:tbl>
    <w:p w:rsidR="001A7F88" w:rsidRPr="00100AE6" w:rsidRDefault="001A7F88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1A7F88" w:rsidRPr="00100AE6" w:rsidSect="000B3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E6"/>
    <w:rsid w:val="000B3C5B"/>
    <w:rsid w:val="00100AE6"/>
    <w:rsid w:val="00195E2E"/>
    <w:rsid w:val="001A7F88"/>
    <w:rsid w:val="0029655B"/>
    <w:rsid w:val="002F69F7"/>
    <w:rsid w:val="003147BE"/>
    <w:rsid w:val="00417DEB"/>
    <w:rsid w:val="004B600B"/>
    <w:rsid w:val="005F5621"/>
    <w:rsid w:val="00647BA7"/>
    <w:rsid w:val="007260D7"/>
    <w:rsid w:val="007F6E40"/>
    <w:rsid w:val="008F7C71"/>
    <w:rsid w:val="009C03DC"/>
    <w:rsid w:val="00A64AFA"/>
    <w:rsid w:val="00A67C97"/>
    <w:rsid w:val="00AB4A8D"/>
    <w:rsid w:val="00AB62A6"/>
    <w:rsid w:val="00B43876"/>
    <w:rsid w:val="00B52F1F"/>
    <w:rsid w:val="00B54780"/>
    <w:rsid w:val="00C33376"/>
    <w:rsid w:val="00CD44C1"/>
    <w:rsid w:val="00D62D98"/>
    <w:rsid w:val="00DB455E"/>
    <w:rsid w:val="00DE6F83"/>
    <w:rsid w:val="00E24022"/>
    <w:rsid w:val="00ED632F"/>
    <w:rsid w:val="00F70639"/>
    <w:rsid w:val="00FB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94625-89D5-4676-9097-999E5995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C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00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6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VICE-RECTORAT DE WALLIS ET FUTUNA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SAVARY</dc:creator>
  <cp:lastModifiedBy>Nuria BERSON</cp:lastModifiedBy>
  <cp:revision>2</cp:revision>
  <cp:lastPrinted>2017-09-29T02:23:00Z</cp:lastPrinted>
  <dcterms:created xsi:type="dcterms:W3CDTF">2018-07-03T23:05:00Z</dcterms:created>
  <dcterms:modified xsi:type="dcterms:W3CDTF">2018-07-03T23:05:00Z</dcterms:modified>
</cp:coreProperties>
</file>